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Arial Rounded" w:cs="Arial Rounded" w:eastAsia="Arial Rounded" w:hAnsi="Arial Rounded"/>
          <w:b w:val="1"/>
        </w:rPr>
      </w:pPr>
      <w:r w:rsidDel="00000000" w:rsidR="00000000" w:rsidRPr="00000000">
        <w:rPr>
          <w:rFonts w:ascii="Arial Rounded" w:cs="Arial Rounded" w:eastAsia="Arial Rounded" w:hAnsi="Arial Rounded"/>
          <w:b w:val="1"/>
          <w:sz w:val="24"/>
          <w:szCs w:val="24"/>
          <w:rtl w:val="0"/>
        </w:rPr>
        <w:t xml:space="preserve">Metadato Límites de centro de población del Programa Municipal de Desarrollo Urbano San Gabriel, octubre 2021</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Nova" w:cs="Arial Nova" w:eastAsia="Arial Nova" w:hAnsi="Arial Nova"/>
          <w:b w:val="0"/>
          <w:i w:val="0"/>
          <w:smallCaps w:val="0"/>
          <w:strike w:val="0"/>
          <w:color w:val="000000"/>
          <w:sz w:val="24"/>
          <w:szCs w:val="24"/>
          <w:u w:val="none"/>
          <w:shd w:fill="auto" w:val="clear"/>
          <w:vertAlign w:val="baseline"/>
        </w:rPr>
      </w:pPr>
      <w:r w:rsidDel="00000000" w:rsidR="00000000" w:rsidRPr="00000000">
        <w:rPr>
          <w:rFonts w:ascii="Arial Nova" w:cs="Arial Nova" w:eastAsia="Arial Nova" w:hAnsi="Arial Nova"/>
          <w:b w:val="0"/>
          <w:i w:val="0"/>
          <w:smallCaps w:val="0"/>
          <w:strike w:val="0"/>
          <w:color w:val="000000"/>
          <w:sz w:val="24"/>
          <w:szCs w:val="24"/>
          <w:u w:val="none"/>
          <w:shd w:fill="auto" w:val="clear"/>
          <w:vertAlign w:val="baseline"/>
          <w:rtl w:val="0"/>
        </w:rPr>
        <w:t xml:space="preserve">Descripción y características técnicas de la capa de</w:t>
      </w:r>
      <w:r w:rsidDel="00000000" w:rsidR="00000000" w:rsidRPr="00000000">
        <w:rPr>
          <w:rFonts w:ascii="Arial Nova" w:cs="Arial Nova" w:eastAsia="Arial Nova" w:hAnsi="Arial Nova"/>
          <w:sz w:val="24"/>
          <w:szCs w:val="24"/>
          <w:rtl w:val="0"/>
        </w:rPr>
        <w:t xml:space="preserve"> Límites de centro de población</w:t>
      </w:r>
      <w:r w:rsidDel="00000000" w:rsidR="00000000" w:rsidRPr="00000000">
        <w:rPr>
          <w:rFonts w:ascii="Arial Nova" w:cs="Arial Nova" w:eastAsia="Arial Nova" w:hAnsi="Arial Nova"/>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04">
      <w:pPr>
        <w:ind w:left="360" w:firstLine="0"/>
        <w:rPr>
          <w:rFonts w:ascii="Arial Nova" w:cs="Arial Nova" w:eastAsia="Arial Nova" w:hAnsi="Arial Nova"/>
        </w:rPr>
      </w:pPr>
      <w:r w:rsidDel="00000000" w:rsidR="00000000" w:rsidRPr="00000000">
        <w:rPr>
          <w:rtl w:val="0"/>
        </w:rPr>
      </w:r>
    </w:p>
    <w:p w:rsidR="00000000" w:rsidDel="00000000" w:rsidP="00000000" w:rsidRDefault="00000000" w:rsidRPr="00000000" w14:paraId="00000005">
      <w:pPr>
        <w:ind w:left="360" w:firstLine="0"/>
        <w:jc w:val="center"/>
        <w:rPr>
          <w:b w:val="1"/>
          <w:i w:val="1"/>
        </w:rPr>
      </w:pPr>
      <w:r w:rsidDel="00000000" w:rsidR="00000000" w:rsidRPr="00000000">
        <w:rPr>
          <w:rFonts w:ascii="Arial Nova" w:cs="Arial Nova" w:eastAsia="Arial Nova" w:hAnsi="Arial Nova"/>
          <w:b w:val="1"/>
          <w:i w:val="1"/>
          <w:rtl w:val="0"/>
        </w:rPr>
        <w:t xml:space="preserve">Cuadro 1. Información General y detalles técnicos de importancia.</w:t>
      </w:r>
      <w:r w:rsidDel="00000000" w:rsidR="00000000" w:rsidRPr="00000000">
        <w:rPr>
          <w:rtl w:val="0"/>
        </w:rPr>
      </w:r>
    </w:p>
    <w:tbl>
      <w:tblPr>
        <w:tblStyle w:val="Table1"/>
        <w:tblW w:w="9029.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514"/>
        <w:gridCol w:w="4515"/>
        <w:tblGridChange w:id="0">
          <w:tblGrid>
            <w:gridCol w:w="4514"/>
            <w:gridCol w:w="4515"/>
          </w:tblGrid>
        </w:tblGridChange>
      </w:tblGrid>
      <w:tr>
        <w:trPr>
          <w:cantSplit w:val="0"/>
          <w:tblHeader w:val="0"/>
        </w:trPr>
        <w:tc>
          <w:tcPr>
            <w:shd w:fill="d99594" w:val="clear"/>
            <w:tcMar>
              <w:top w:w="100.0" w:type="dxa"/>
              <w:left w:w="100.0" w:type="dxa"/>
              <w:bottom w:w="100.0" w:type="dxa"/>
              <w:right w:w="100.0" w:type="dxa"/>
            </w:tcMar>
          </w:tcPr>
          <w:p w:rsidR="00000000" w:rsidDel="00000000" w:rsidP="00000000" w:rsidRDefault="00000000" w:rsidRPr="00000000" w14:paraId="00000006">
            <w:pPr>
              <w:widowControl w:val="0"/>
              <w:pBdr>
                <w:top w:space="0" w:sz="0" w:val="nil"/>
                <w:left w:space="0" w:sz="0" w:val="nil"/>
                <w:bottom w:space="0" w:sz="0" w:val="nil"/>
                <w:right w:space="0" w:sz="0" w:val="nil"/>
                <w:between w:space="0" w:sz="0" w:val="nil"/>
              </w:pBdr>
              <w:spacing w:line="240" w:lineRule="auto"/>
              <w:jc w:val="center"/>
              <w:rPr>
                <w:rFonts w:ascii="Arial Rounded" w:cs="Arial Rounded" w:eastAsia="Arial Rounded" w:hAnsi="Arial Rounded"/>
                <w:b w:val="1"/>
              </w:rPr>
            </w:pPr>
            <w:r w:rsidDel="00000000" w:rsidR="00000000" w:rsidRPr="00000000">
              <w:rPr>
                <w:rFonts w:ascii="Arial Rounded" w:cs="Arial Rounded" w:eastAsia="Arial Rounded" w:hAnsi="Arial Rounded"/>
                <w:b w:val="1"/>
                <w:rtl w:val="0"/>
              </w:rPr>
              <w:t xml:space="preserve">REQUERIMIENTOS</w:t>
            </w:r>
          </w:p>
        </w:tc>
        <w:tc>
          <w:tcPr>
            <w:shd w:fill="d99594" w:val="clear"/>
            <w:tcMar>
              <w:top w:w="100.0" w:type="dxa"/>
              <w:left w:w="100.0" w:type="dxa"/>
              <w:bottom w:w="100.0" w:type="dxa"/>
              <w:right w:w="100.0" w:type="dxa"/>
            </w:tcMar>
          </w:tcPr>
          <w:p w:rsidR="00000000" w:rsidDel="00000000" w:rsidP="00000000" w:rsidRDefault="00000000" w:rsidRPr="00000000" w14:paraId="00000007">
            <w:pPr>
              <w:widowControl w:val="0"/>
              <w:pBdr>
                <w:top w:space="0" w:sz="0" w:val="nil"/>
                <w:left w:space="0" w:sz="0" w:val="nil"/>
                <w:bottom w:space="0" w:sz="0" w:val="nil"/>
                <w:right w:space="0" w:sz="0" w:val="nil"/>
                <w:between w:space="0" w:sz="0" w:val="nil"/>
              </w:pBdr>
              <w:spacing w:line="240" w:lineRule="auto"/>
              <w:jc w:val="center"/>
              <w:rPr>
                <w:rFonts w:ascii="Arial Rounded" w:cs="Arial Rounded" w:eastAsia="Arial Rounded" w:hAnsi="Arial Rounded"/>
                <w:b w:val="1"/>
              </w:rPr>
            </w:pPr>
            <w:r w:rsidDel="00000000" w:rsidR="00000000" w:rsidRPr="00000000">
              <w:rPr>
                <w:rFonts w:ascii="Arial Rounded" w:cs="Arial Rounded" w:eastAsia="Arial Rounded" w:hAnsi="Arial Rounded"/>
                <w:b w:val="1"/>
                <w:rtl w:val="0"/>
              </w:rPr>
              <w:t xml:space="preserve">DETALLES</w:t>
            </w:r>
          </w:p>
        </w:tc>
      </w:tr>
      <w:tr>
        <w:trPr>
          <w:cantSplit w:val="0"/>
          <w:trHeight w:val="876"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08">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Título </w:t>
            </w:r>
          </w:p>
        </w:tc>
        <w:tc>
          <w:tcPr>
            <w:shd w:fill="auto" w:val="clear"/>
            <w:tcMar>
              <w:top w:w="100.0" w:type="dxa"/>
              <w:left w:w="100.0" w:type="dxa"/>
              <w:bottom w:w="100.0" w:type="dxa"/>
              <w:right w:w="100.0" w:type="dxa"/>
            </w:tcMar>
          </w:tcPr>
          <w:p w:rsidR="00000000" w:rsidDel="00000000" w:rsidP="00000000" w:rsidRDefault="00000000" w:rsidRPr="00000000" w14:paraId="00000009">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Programa Municipal de Desarrollo Urbano San Gabriel, Capa Límites de centro de población San Gabriel.</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0A">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Autor del metadato</w:t>
            </w:r>
          </w:p>
        </w:tc>
        <w:tc>
          <w:tcPr>
            <w:shd w:fill="auto" w:val="clear"/>
            <w:tcMar>
              <w:top w:w="100.0" w:type="dxa"/>
              <w:left w:w="100.0" w:type="dxa"/>
              <w:bottom w:w="100.0" w:type="dxa"/>
              <w:right w:w="100.0" w:type="dxa"/>
            </w:tcMar>
          </w:tcPr>
          <w:p w:rsidR="00000000" w:rsidDel="00000000" w:rsidP="00000000" w:rsidRDefault="00000000" w:rsidRPr="00000000" w14:paraId="0000000B">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Coordinación General de Geomática e Información Ambiental y Territorial de la Dirección Ejecutiva de Planeación, Ordenamiento Territorial y Gestión Urbana (DEPOTGU-SEMADET).</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0C">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Contactos</w:t>
            </w:r>
          </w:p>
          <w:p w:rsidR="00000000" w:rsidDel="00000000" w:rsidP="00000000" w:rsidRDefault="00000000" w:rsidRPr="00000000" w14:paraId="0000000D">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DOET:</w:t>
            </w:r>
          </w:p>
          <w:p w:rsidR="00000000" w:rsidDel="00000000" w:rsidP="00000000" w:rsidRDefault="00000000" w:rsidRPr="00000000" w14:paraId="0000000F">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Aldo Javier Gil Pérez</w:t>
            </w:r>
          </w:p>
          <w:p w:rsidR="00000000" w:rsidDel="00000000" w:rsidP="00000000" w:rsidRDefault="00000000" w:rsidRPr="00000000" w14:paraId="00000010">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sz w:val="18"/>
                <w:szCs w:val="18"/>
              </w:rPr>
            </w:pPr>
            <w:hyperlink r:id="rId7">
              <w:r w:rsidDel="00000000" w:rsidR="00000000" w:rsidRPr="00000000">
                <w:rPr>
                  <w:rFonts w:ascii="Arial Nova" w:cs="Arial Nova" w:eastAsia="Arial Nova" w:hAnsi="Arial Nova"/>
                  <w:color w:val="0000ff"/>
                  <w:sz w:val="18"/>
                  <w:szCs w:val="18"/>
                  <w:u w:val="single"/>
                  <w:rtl w:val="0"/>
                </w:rPr>
                <w:t xml:space="preserve">ordenamientoecologico.semadet@jalisco.gob.mx</w:t>
              </w:r>
            </w:hyperlink>
            <w:r w:rsidDel="00000000" w:rsidR="00000000" w:rsidRPr="00000000">
              <w:rPr>
                <w:rtl w:val="0"/>
              </w:rPr>
            </w:r>
          </w:p>
          <w:p w:rsidR="00000000" w:rsidDel="00000000" w:rsidP="00000000" w:rsidRDefault="00000000" w:rsidRPr="00000000" w14:paraId="00000011">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tl w:val="0"/>
              </w:rPr>
            </w:r>
          </w:p>
          <w:p w:rsidR="00000000" w:rsidDel="00000000" w:rsidP="00000000" w:rsidRDefault="00000000" w:rsidRPr="00000000" w14:paraId="00000012">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DEPOTGU:</w:t>
            </w:r>
          </w:p>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Josué Díaz Vázquez</w:t>
            </w:r>
          </w:p>
          <w:p w:rsidR="00000000" w:rsidDel="00000000" w:rsidP="00000000" w:rsidRDefault="00000000" w:rsidRPr="00000000" w14:paraId="00000014">
            <w:pPr>
              <w:widowControl w:val="0"/>
              <w:pBdr>
                <w:top w:space="0" w:sz="0" w:val="nil"/>
                <w:left w:space="0" w:sz="0" w:val="nil"/>
                <w:bottom w:space="0" w:sz="0" w:val="nil"/>
                <w:right w:space="0" w:sz="0" w:val="nil"/>
                <w:between w:space="0" w:sz="0" w:val="nil"/>
              </w:pBdr>
              <w:spacing w:line="240" w:lineRule="auto"/>
              <w:rPr/>
            </w:pPr>
            <w:hyperlink r:id="rId8">
              <w:r w:rsidDel="00000000" w:rsidR="00000000" w:rsidRPr="00000000">
                <w:rPr>
                  <w:color w:val="1155cc"/>
                  <w:u w:val="single"/>
                  <w:rtl w:val="0"/>
                </w:rPr>
                <w:t xml:space="preserve">josue.diaz@jalisco.gob.mx</w:t>
              </w:r>
            </w:hyperlink>
            <w:r w:rsidDel="00000000" w:rsidR="00000000" w:rsidRPr="00000000">
              <w:rPr>
                <w:rtl w:val="0"/>
              </w:rPr>
            </w:r>
          </w:p>
          <w:p w:rsidR="00000000" w:rsidDel="00000000" w:rsidP="00000000" w:rsidRDefault="00000000" w:rsidRPr="00000000" w14:paraId="00000015">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tl w:val="0"/>
              </w:rPr>
            </w:r>
          </w:p>
          <w:p w:rsidR="00000000" w:rsidDel="00000000" w:rsidP="00000000" w:rsidRDefault="00000000" w:rsidRPr="00000000" w14:paraId="00000016">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GEOMÁTICA:</w:t>
            </w:r>
          </w:p>
          <w:p w:rsidR="00000000" w:rsidDel="00000000" w:rsidP="00000000" w:rsidRDefault="00000000" w:rsidRPr="00000000" w14:paraId="00000017">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Alejandra Aguilar Ramírez</w:t>
            </w:r>
          </w:p>
          <w:p w:rsidR="00000000" w:rsidDel="00000000" w:rsidP="00000000" w:rsidRDefault="00000000" w:rsidRPr="00000000" w14:paraId="00000018">
            <w:pPr>
              <w:widowControl w:val="0"/>
              <w:pBdr>
                <w:top w:space="0" w:sz="0" w:val="nil"/>
                <w:left w:space="0" w:sz="0" w:val="nil"/>
                <w:bottom w:space="0" w:sz="0" w:val="nil"/>
                <w:right w:space="0" w:sz="0" w:val="nil"/>
                <w:between w:space="0" w:sz="0" w:val="nil"/>
              </w:pBdr>
              <w:spacing w:line="240" w:lineRule="auto"/>
              <w:rPr/>
            </w:pPr>
            <w:hyperlink r:id="rId9">
              <w:r w:rsidDel="00000000" w:rsidR="00000000" w:rsidRPr="00000000">
                <w:rPr>
                  <w:color w:val="1155cc"/>
                  <w:u w:val="single"/>
                  <w:rtl w:val="0"/>
                </w:rPr>
                <w:t xml:space="preserve">alejandra.aguilarramirez@jalisco.gob.mx</w:t>
              </w:r>
            </w:hyperlink>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19">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Organización</w:t>
            </w:r>
          </w:p>
        </w:tc>
        <w:tc>
          <w:tcPr>
            <w:shd w:fill="auto" w:val="clear"/>
            <w:tcMar>
              <w:top w:w="100.0" w:type="dxa"/>
              <w:left w:w="100.0" w:type="dxa"/>
              <w:bottom w:w="100.0" w:type="dxa"/>
              <w:right w:w="100.0" w:type="dxa"/>
            </w:tcMar>
          </w:tcPr>
          <w:p w:rsidR="00000000" w:rsidDel="00000000" w:rsidP="00000000" w:rsidRDefault="00000000" w:rsidRPr="00000000" w14:paraId="0000001A">
            <w:pPr>
              <w:widowControl w:val="0"/>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Secretaría de Medio Ambiente y Desarrollo Territorial de Jalisco (SEMADET)</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1B">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Puesto del contacto</w:t>
            </w:r>
          </w:p>
        </w:tc>
        <w:tc>
          <w:tcPr>
            <w:shd w:fill="auto" w:val="clear"/>
            <w:tcMar>
              <w:top w:w="100.0" w:type="dxa"/>
              <w:left w:w="100.0" w:type="dxa"/>
              <w:bottom w:w="100.0" w:type="dxa"/>
              <w:right w:w="100.0" w:type="dxa"/>
            </w:tcMar>
          </w:tcPr>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DOET:</w:t>
            </w:r>
          </w:p>
          <w:p w:rsidR="00000000" w:rsidDel="00000000" w:rsidP="00000000" w:rsidRDefault="00000000" w:rsidRPr="00000000" w14:paraId="0000001D">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Director de Ordenamiento Ecológico y Territorial</w:t>
            </w:r>
          </w:p>
          <w:p w:rsidR="00000000" w:rsidDel="00000000" w:rsidP="00000000" w:rsidRDefault="00000000" w:rsidRPr="00000000" w14:paraId="0000001E">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tl w:val="0"/>
              </w:rPr>
            </w:r>
          </w:p>
          <w:p w:rsidR="00000000" w:rsidDel="00000000" w:rsidP="00000000" w:rsidRDefault="00000000" w:rsidRPr="00000000" w14:paraId="0000001F">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DEPOTGU:</w:t>
            </w:r>
          </w:p>
          <w:p w:rsidR="00000000" w:rsidDel="00000000" w:rsidP="00000000" w:rsidRDefault="00000000" w:rsidRPr="00000000" w14:paraId="00000020">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Director Ejecutivo de Planeación, Ordenamiento Territorial y Gestión Urbana</w:t>
            </w:r>
          </w:p>
          <w:p w:rsidR="00000000" w:rsidDel="00000000" w:rsidP="00000000" w:rsidRDefault="00000000" w:rsidRPr="00000000" w14:paraId="00000021">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tl w:val="0"/>
              </w:rPr>
            </w:r>
          </w:p>
          <w:p w:rsidR="00000000" w:rsidDel="00000000" w:rsidP="00000000" w:rsidRDefault="00000000" w:rsidRPr="00000000" w14:paraId="00000022">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GEOMÁTICA:</w:t>
            </w:r>
          </w:p>
          <w:p w:rsidR="00000000" w:rsidDel="00000000" w:rsidP="00000000" w:rsidRDefault="00000000" w:rsidRPr="00000000" w14:paraId="00000023">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Coordinadora General de Geomática e Información Ambiental y Territorial.</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24">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Teléfonos</w:t>
            </w:r>
          </w:p>
        </w:tc>
        <w:tc>
          <w:tcPr>
            <w:shd w:fill="auto" w:val="clear"/>
            <w:tcMar>
              <w:top w:w="100.0" w:type="dxa"/>
              <w:left w:w="100.0" w:type="dxa"/>
              <w:bottom w:w="100.0" w:type="dxa"/>
              <w:right w:w="100.0" w:type="dxa"/>
            </w:tcMar>
          </w:tcPr>
          <w:p w:rsidR="00000000" w:rsidDel="00000000" w:rsidP="00000000" w:rsidRDefault="00000000" w:rsidRPr="00000000" w14:paraId="00000025">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DOET:</w:t>
            </w:r>
          </w:p>
          <w:p w:rsidR="00000000" w:rsidDel="00000000" w:rsidP="00000000" w:rsidRDefault="00000000" w:rsidRPr="00000000" w14:paraId="00000026">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33 30308262 ext. 55721</w:t>
            </w:r>
          </w:p>
          <w:p w:rsidR="00000000" w:rsidDel="00000000" w:rsidP="00000000" w:rsidRDefault="00000000" w:rsidRPr="00000000" w14:paraId="00000027">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tl w:val="0"/>
              </w:rPr>
            </w:r>
          </w:p>
          <w:p w:rsidR="00000000" w:rsidDel="00000000" w:rsidP="00000000" w:rsidRDefault="00000000" w:rsidRPr="00000000" w14:paraId="00000028">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DEPOTGU:</w:t>
            </w:r>
          </w:p>
          <w:p w:rsidR="00000000" w:rsidDel="00000000" w:rsidP="00000000" w:rsidRDefault="00000000" w:rsidRPr="00000000" w14:paraId="00000029">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33 30308250 ext. 55717</w:t>
            </w:r>
          </w:p>
          <w:p w:rsidR="00000000" w:rsidDel="00000000" w:rsidP="00000000" w:rsidRDefault="00000000" w:rsidRPr="00000000" w14:paraId="0000002A">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tl w:val="0"/>
              </w:rPr>
            </w:r>
          </w:p>
          <w:p w:rsidR="00000000" w:rsidDel="00000000" w:rsidP="00000000" w:rsidRDefault="00000000" w:rsidRPr="00000000" w14:paraId="0000002B">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GEOMÁTICA:</w:t>
            </w:r>
          </w:p>
          <w:p w:rsidR="00000000" w:rsidDel="00000000" w:rsidP="00000000" w:rsidRDefault="00000000" w:rsidRPr="00000000" w14:paraId="0000002C">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33 3030 8250 ext. 55772</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2D">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Resumen/Descripción:</w:t>
            </w:r>
          </w:p>
        </w:tc>
        <w:tc>
          <w:tcPr>
            <w:shd w:fill="auto" w:val="clear"/>
            <w:tcMar>
              <w:top w:w="100.0" w:type="dxa"/>
              <w:left w:w="100.0" w:type="dxa"/>
              <w:bottom w:w="100.0" w:type="dxa"/>
              <w:right w:w="100.0" w:type="dxa"/>
            </w:tcMar>
          </w:tcPr>
          <w:p w:rsidR="00000000" w:rsidDel="00000000" w:rsidP="00000000" w:rsidRDefault="00000000" w:rsidRPr="00000000" w14:paraId="0000002E">
            <w:pPr>
              <w:widowControl w:val="0"/>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Capa vectorial que muestra los límites de centro de población correspondientes al municipio de San Gabriel</w:t>
            </w:r>
          </w:p>
        </w:tc>
      </w:tr>
      <w:tr>
        <w:trPr>
          <w:cantSplit w:val="0"/>
          <w:trHeight w:val="996"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2F">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Objetivo</w:t>
            </w:r>
          </w:p>
        </w:tc>
        <w:tc>
          <w:tcPr>
            <w:shd w:fill="auto" w:val="clear"/>
            <w:tcMar>
              <w:top w:w="100.0" w:type="dxa"/>
              <w:left w:w="100.0" w:type="dxa"/>
              <w:bottom w:w="100.0" w:type="dxa"/>
              <w:right w:w="100.0" w:type="dxa"/>
            </w:tcMar>
          </w:tcPr>
          <w:p w:rsidR="00000000" w:rsidDel="00000000" w:rsidP="00000000" w:rsidRDefault="00000000" w:rsidRPr="00000000" w14:paraId="00000030">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Mostrar de manera espacial el resultado del Programa Municipal de Desarrollo Urbano San Gabriel.</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31">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Palabras clave</w:t>
            </w:r>
          </w:p>
        </w:tc>
        <w:tc>
          <w:tcPr>
            <w:shd w:fill="auto" w:val="clear"/>
            <w:tcMar>
              <w:top w:w="100.0" w:type="dxa"/>
              <w:left w:w="100.0" w:type="dxa"/>
              <w:bottom w:w="100.0" w:type="dxa"/>
              <w:right w:w="100.0" w:type="dxa"/>
            </w:tcMar>
          </w:tcPr>
          <w:p w:rsidR="00000000" w:rsidDel="00000000" w:rsidP="00000000" w:rsidRDefault="00000000" w:rsidRPr="00000000" w14:paraId="00000032">
            <w:pPr>
              <w:spacing w:line="240" w:lineRule="auto"/>
              <w:rPr>
                <w:rFonts w:ascii="Arial Nova" w:cs="Arial Nova" w:eastAsia="Arial Nova" w:hAnsi="Arial Nova"/>
              </w:rPr>
            </w:pPr>
            <w:r w:rsidDel="00000000" w:rsidR="00000000" w:rsidRPr="00000000">
              <w:rPr>
                <w:rFonts w:ascii="Arial Nova" w:cs="Arial Nova" w:eastAsia="Arial Nova" w:hAnsi="Arial Nova"/>
                <w:i w:val="1"/>
                <w:rtl w:val="0"/>
              </w:rPr>
              <w:t xml:space="preserve">Desarrollo urbano, San Gabriel, límites de centro de población</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33">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Idioma</w:t>
            </w:r>
          </w:p>
        </w:tc>
        <w:tc>
          <w:tcPr>
            <w:shd w:fill="auto" w:val="clear"/>
            <w:tcMar>
              <w:top w:w="100.0" w:type="dxa"/>
              <w:left w:w="100.0" w:type="dxa"/>
              <w:bottom w:w="100.0" w:type="dxa"/>
              <w:right w:w="100.0" w:type="dxa"/>
            </w:tcMar>
          </w:tcPr>
          <w:p w:rsidR="00000000" w:rsidDel="00000000" w:rsidP="00000000" w:rsidRDefault="00000000" w:rsidRPr="00000000" w14:paraId="00000034">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i w:val="1"/>
              </w:rPr>
            </w:pPr>
            <w:r w:rsidDel="00000000" w:rsidR="00000000" w:rsidRPr="00000000">
              <w:rPr>
                <w:rFonts w:ascii="Arial Nova" w:cs="Arial Nova" w:eastAsia="Arial Nova" w:hAnsi="Arial Nova"/>
                <w:rtl w:val="0"/>
              </w:rPr>
              <w:t xml:space="preserve"> </w:t>
            </w:r>
            <w:r w:rsidDel="00000000" w:rsidR="00000000" w:rsidRPr="00000000">
              <w:rPr>
                <w:rFonts w:ascii="Arial Nova" w:cs="Arial Nova" w:eastAsia="Arial Nova" w:hAnsi="Arial Nova"/>
                <w:i w:val="1"/>
                <w:rtl w:val="0"/>
              </w:rPr>
              <w:t xml:space="preserve">-Es- Español</w:t>
            </w:r>
          </w:p>
        </w:tc>
      </w:tr>
      <w:tr>
        <w:trPr>
          <w:cantSplit w:val="0"/>
          <w:tblHeader w:val="0"/>
        </w:trPr>
        <w:tc>
          <w:tcPr>
            <w:gridSpan w:val="2"/>
            <w:shd w:fill="d99594" w:val="clear"/>
            <w:tcMar>
              <w:top w:w="100.0" w:type="dxa"/>
              <w:left w:w="100.0" w:type="dxa"/>
              <w:bottom w:w="100.0" w:type="dxa"/>
              <w:right w:w="100.0" w:type="dxa"/>
            </w:tcMar>
          </w:tcPr>
          <w:p w:rsidR="00000000" w:rsidDel="00000000" w:rsidP="00000000" w:rsidRDefault="00000000" w:rsidRPr="00000000" w14:paraId="00000035">
            <w:pPr>
              <w:widowControl w:val="0"/>
              <w:pBdr>
                <w:top w:space="0" w:sz="0" w:val="nil"/>
                <w:left w:space="0" w:sz="0" w:val="nil"/>
                <w:bottom w:space="0" w:sz="0" w:val="nil"/>
                <w:right w:space="0" w:sz="0" w:val="nil"/>
                <w:between w:space="0" w:sz="0" w:val="nil"/>
              </w:pBdr>
              <w:spacing w:line="240" w:lineRule="auto"/>
              <w:jc w:val="center"/>
              <w:rPr>
                <w:rFonts w:ascii="Arial Rounded" w:cs="Arial Rounded" w:eastAsia="Arial Rounded" w:hAnsi="Arial Rounded"/>
                <w:b w:val="1"/>
                <w:sz w:val="24"/>
                <w:szCs w:val="24"/>
              </w:rPr>
            </w:pPr>
            <w:r w:rsidDel="00000000" w:rsidR="00000000" w:rsidRPr="00000000">
              <w:rPr>
                <w:rFonts w:ascii="Arial Rounded" w:cs="Arial Rounded" w:eastAsia="Arial Rounded" w:hAnsi="Arial Rounded"/>
                <w:b w:val="1"/>
                <w:sz w:val="24"/>
                <w:szCs w:val="24"/>
                <w:rtl w:val="0"/>
              </w:rPr>
              <w:t xml:space="preserve">Distribución</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37">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Tipo de acceso</w:t>
            </w:r>
          </w:p>
        </w:tc>
        <w:tc>
          <w:tcPr>
            <w:shd w:fill="auto" w:val="clear"/>
            <w:tcMar>
              <w:top w:w="100.0" w:type="dxa"/>
              <w:left w:w="100.0" w:type="dxa"/>
              <w:bottom w:w="100.0" w:type="dxa"/>
              <w:right w:w="100.0" w:type="dxa"/>
            </w:tcMar>
          </w:tcPr>
          <w:p w:rsidR="00000000" w:rsidDel="00000000" w:rsidP="00000000" w:rsidRDefault="00000000" w:rsidRPr="00000000" w14:paraId="00000038">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Público</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39">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Restricciones de acceso</w:t>
            </w:r>
          </w:p>
        </w:tc>
        <w:tc>
          <w:tcPr>
            <w:shd w:fill="auto" w:val="clear"/>
            <w:tcMar>
              <w:top w:w="100.0" w:type="dxa"/>
              <w:left w:w="100.0" w:type="dxa"/>
              <w:bottom w:w="100.0" w:type="dxa"/>
              <w:right w:w="100.0" w:type="dxa"/>
            </w:tcMar>
          </w:tcPr>
          <w:p w:rsidR="00000000" w:rsidDel="00000000" w:rsidP="00000000" w:rsidRDefault="00000000" w:rsidRPr="00000000" w14:paraId="0000003A">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Sin restricciones: No existen restricciones para el producto o conjunto de datos espaciales; favor de dar el debido crédito en caso de uso, parcial o total.</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3B">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Uso específico</w:t>
            </w:r>
          </w:p>
        </w:tc>
        <w:tc>
          <w:tcPr>
            <w:shd w:fill="auto" w:val="clear"/>
            <w:tcMar>
              <w:top w:w="100.0" w:type="dxa"/>
              <w:left w:w="100.0" w:type="dxa"/>
              <w:bottom w:w="100.0" w:type="dxa"/>
              <w:right w:w="100.0" w:type="dxa"/>
            </w:tcMar>
          </w:tcPr>
          <w:p w:rsidR="00000000" w:rsidDel="00000000" w:rsidP="00000000" w:rsidRDefault="00000000" w:rsidRPr="00000000" w14:paraId="0000003C">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Para uso de los proyectos que genera la Secretaría de Medio Ambiente y Desarrollo territorial (SEMADET), en alianza con el sector productivo o cualquier otra dependencia o público interesado.</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3D">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Tipo de datos</w:t>
            </w:r>
          </w:p>
        </w:tc>
        <w:tc>
          <w:tcPr>
            <w:shd w:fill="auto" w:val="clear"/>
            <w:tcMar>
              <w:top w:w="100.0" w:type="dxa"/>
              <w:left w:w="100.0" w:type="dxa"/>
              <w:bottom w:w="100.0" w:type="dxa"/>
              <w:right w:w="100.0" w:type="dxa"/>
            </w:tcMar>
          </w:tcPr>
          <w:p w:rsidR="00000000" w:rsidDel="00000000" w:rsidP="00000000" w:rsidRDefault="00000000" w:rsidRPr="00000000" w14:paraId="0000003E">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Vectorial</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3F">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Formato</w:t>
            </w:r>
          </w:p>
        </w:tc>
        <w:tc>
          <w:tcPr>
            <w:shd w:fill="auto" w:val="clear"/>
            <w:tcMar>
              <w:top w:w="100.0" w:type="dxa"/>
              <w:left w:w="100.0" w:type="dxa"/>
              <w:bottom w:w="100.0" w:type="dxa"/>
              <w:right w:w="100.0" w:type="dxa"/>
            </w:tcMar>
          </w:tcPr>
          <w:p w:rsidR="00000000" w:rsidDel="00000000" w:rsidP="00000000" w:rsidRDefault="00000000" w:rsidRPr="00000000" w14:paraId="00000040">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GeoPackage  </w:t>
            </w:r>
            <w:r w:rsidDel="00000000" w:rsidR="00000000" w:rsidRPr="00000000">
              <w:rPr>
                <w:rFonts w:ascii="Arial Nova" w:cs="Arial Nova" w:eastAsia="Arial Nova" w:hAnsi="Arial Nova"/>
                <w:i w:val="1"/>
                <w:rtl w:val="0"/>
              </w:rPr>
              <w:t xml:space="preserve">(.gpkg), </w:t>
            </w:r>
            <w:r w:rsidDel="00000000" w:rsidR="00000000" w:rsidRPr="00000000">
              <w:rPr>
                <w:rFonts w:ascii="Arial Nova" w:cs="Arial Nova" w:eastAsia="Arial Nova" w:hAnsi="Arial Nova"/>
                <w:rtl w:val="0"/>
              </w:rPr>
              <w:t xml:space="preserve">Shapefile</w:t>
            </w:r>
            <w:r w:rsidDel="00000000" w:rsidR="00000000" w:rsidRPr="00000000">
              <w:rPr>
                <w:rFonts w:ascii="Arial Nova" w:cs="Arial Nova" w:eastAsia="Arial Nova" w:hAnsi="Arial Nova"/>
                <w:i w:val="1"/>
                <w:rtl w:val="0"/>
              </w:rPr>
              <w:t xml:space="preserve"> (.shp), Keyhole Markup Language (.kml)</w:t>
            </w:r>
            <w:r w:rsidDel="00000000" w:rsidR="00000000" w:rsidRPr="00000000">
              <w:rPr>
                <w:rtl w:val="0"/>
              </w:rPr>
            </w:r>
          </w:p>
        </w:tc>
      </w:tr>
      <w:tr>
        <w:trPr>
          <w:cantSplit w:val="0"/>
          <w:trHeight w:val="491"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41">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Nombre del archivo</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42">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21_OT_MpoSanGabriel_LCP</w:t>
            </w:r>
          </w:p>
        </w:tc>
      </w:tr>
      <w:tr>
        <w:trPr>
          <w:cantSplit w:val="0"/>
          <w:trHeight w:val="452"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43">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Liga para su descarga</w:t>
            </w:r>
          </w:p>
        </w:tc>
        <w:tc>
          <w:tcPr>
            <w:shd w:fill="auto" w:val="clear"/>
            <w:tcMar>
              <w:top w:w="100.0" w:type="dxa"/>
              <w:left w:w="100.0" w:type="dxa"/>
              <w:bottom w:w="100.0" w:type="dxa"/>
              <w:right w:w="100.0" w:type="dxa"/>
            </w:tcMar>
          </w:tcPr>
          <w:p w:rsidR="00000000" w:rsidDel="00000000" w:rsidP="00000000" w:rsidRDefault="00000000" w:rsidRPr="00000000" w14:paraId="00000044">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color w:val="0000ff"/>
                <w:u w:val="single"/>
              </w:rPr>
            </w:pPr>
            <w:hyperlink r:id="rId10">
              <w:r w:rsidDel="00000000" w:rsidR="00000000" w:rsidRPr="00000000">
                <w:rPr>
                  <w:rFonts w:ascii="Arial Nova" w:cs="Arial Nova" w:eastAsia="Arial Nova" w:hAnsi="Arial Nova"/>
                  <w:color w:val="0000ff"/>
                  <w:u w:val="single"/>
                  <w:rtl w:val="0"/>
                </w:rPr>
                <w:t xml:space="preserve">https://mapa.jalisco.gob.mx/mapa</w:t>
              </w:r>
            </w:hyperlink>
            <w:r w:rsidDel="00000000" w:rsidR="00000000" w:rsidRPr="00000000">
              <w:rPr>
                <w:rtl w:val="0"/>
              </w:rPr>
            </w:r>
          </w:p>
          <w:p w:rsidR="00000000" w:rsidDel="00000000" w:rsidP="00000000" w:rsidRDefault="00000000" w:rsidRPr="00000000" w14:paraId="00000045">
            <w:pPr>
              <w:widowControl w:val="0"/>
              <w:pBdr>
                <w:top w:space="0" w:sz="0" w:val="nil"/>
                <w:left w:space="0" w:sz="0" w:val="nil"/>
                <w:bottom w:space="0" w:sz="0" w:val="nil"/>
                <w:right w:space="0" w:sz="0" w:val="nil"/>
                <w:between w:space="0" w:sz="0" w:val="nil"/>
              </w:pBdr>
              <w:spacing w:line="240" w:lineRule="auto"/>
              <w:rPr>
                <w:color w:val="0000ff"/>
                <w:u w:val="single"/>
              </w:rPr>
            </w:pPr>
            <w:r w:rsidDel="00000000" w:rsidR="00000000" w:rsidRPr="00000000">
              <w:rPr>
                <w:rtl w:val="0"/>
              </w:rPr>
            </w:r>
          </w:p>
          <w:p w:rsidR="00000000" w:rsidDel="00000000" w:rsidP="00000000" w:rsidRDefault="00000000" w:rsidRPr="00000000" w14:paraId="00000046">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color w:val="0000ff"/>
                <w:u w:val="single"/>
                <w:rtl w:val="0"/>
              </w:rPr>
              <w:t xml:space="preserve">https://datos.jalisco.gob.mx/</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47">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Fecha de publicación</w:t>
            </w:r>
          </w:p>
        </w:tc>
        <w:tc>
          <w:tcPr>
            <w:shd w:fill="auto" w:val="clear"/>
            <w:tcMar>
              <w:top w:w="100.0" w:type="dxa"/>
              <w:left w:w="100.0" w:type="dxa"/>
              <w:bottom w:w="100.0" w:type="dxa"/>
              <w:right w:w="100.0" w:type="dxa"/>
            </w:tcMar>
          </w:tcPr>
          <w:p w:rsidR="00000000" w:rsidDel="00000000" w:rsidP="00000000" w:rsidRDefault="00000000" w:rsidRPr="00000000" w14:paraId="00000048">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Julio 2021</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49">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Frecuencia de actualización</w:t>
            </w:r>
          </w:p>
        </w:tc>
        <w:tc>
          <w:tcPr>
            <w:shd w:fill="auto" w:val="clear"/>
            <w:tcMar>
              <w:top w:w="100.0" w:type="dxa"/>
              <w:left w:w="100.0" w:type="dxa"/>
              <w:bottom w:w="100.0" w:type="dxa"/>
              <w:right w:w="100.0" w:type="dxa"/>
            </w:tcMar>
          </w:tcPr>
          <w:p w:rsidR="00000000" w:rsidDel="00000000" w:rsidP="00000000" w:rsidRDefault="00000000" w:rsidRPr="00000000" w14:paraId="0000004A">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i w:val="1"/>
              </w:rPr>
            </w:pPr>
            <w:r w:rsidDel="00000000" w:rsidR="00000000" w:rsidRPr="00000000">
              <w:rPr>
                <w:rFonts w:ascii="Arial Nova" w:cs="Arial Nova" w:eastAsia="Arial Nova" w:hAnsi="Arial Nova"/>
                <w:i w:val="1"/>
                <w:rtl w:val="0"/>
              </w:rPr>
              <w:t xml:space="preserve">No programado: la actualización de los datos no está planeada.</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4B">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Versión</w:t>
            </w:r>
          </w:p>
        </w:tc>
        <w:tc>
          <w:tcPr>
            <w:shd w:fill="auto" w:val="clear"/>
            <w:tcMar>
              <w:top w:w="100.0" w:type="dxa"/>
              <w:left w:w="100.0" w:type="dxa"/>
              <w:bottom w:w="100.0" w:type="dxa"/>
              <w:right w:w="100.0" w:type="dxa"/>
            </w:tcMar>
          </w:tcPr>
          <w:p w:rsidR="00000000" w:rsidDel="00000000" w:rsidP="00000000" w:rsidRDefault="00000000" w:rsidRPr="00000000" w14:paraId="0000004C">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i w:val="1"/>
              </w:rPr>
            </w:pPr>
            <w:r w:rsidDel="00000000" w:rsidR="00000000" w:rsidRPr="00000000">
              <w:rPr>
                <w:rFonts w:ascii="Arial Nova" w:cs="Arial Nova" w:eastAsia="Arial Nova" w:hAnsi="Arial Nova"/>
                <w:i w:val="1"/>
                <w:rtl w:val="0"/>
              </w:rPr>
              <w:t xml:space="preserve">Versión Final, octubre 2021</w:t>
            </w:r>
          </w:p>
        </w:tc>
      </w:tr>
      <w:tr>
        <w:trPr>
          <w:cantSplit w:val="0"/>
          <w:tblHeader w:val="0"/>
        </w:trPr>
        <w:tc>
          <w:tcPr>
            <w:gridSpan w:val="2"/>
            <w:shd w:fill="d99594" w:val="clear"/>
            <w:tcMar>
              <w:top w:w="100.0" w:type="dxa"/>
              <w:left w:w="100.0" w:type="dxa"/>
              <w:bottom w:w="100.0" w:type="dxa"/>
              <w:right w:w="100.0" w:type="dxa"/>
            </w:tcMar>
          </w:tcPr>
          <w:p w:rsidR="00000000" w:rsidDel="00000000" w:rsidP="00000000" w:rsidRDefault="00000000" w:rsidRPr="00000000" w14:paraId="0000004D">
            <w:pPr>
              <w:widowControl w:val="0"/>
              <w:pBdr>
                <w:top w:space="0" w:sz="0" w:val="nil"/>
                <w:left w:space="0" w:sz="0" w:val="nil"/>
                <w:bottom w:space="0" w:sz="0" w:val="nil"/>
                <w:right w:space="0" w:sz="0" w:val="nil"/>
                <w:between w:space="0" w:sz="0" w:val="nil"/>
              </w:pBdr>
              <w:spacing w:line="240" w:lineRule="auto"/>
              <w:jc w:val="center"/>
              <w:rPr>
                <w:rFonts w:ascii="Arial Rounded" w:cs="Arial Rounded" w:eastAsia="Arial Rounded" w:hAnsi="Arial Rounded"/>
                <w:b w:val="1"/>
                <w:i w:val="1"/>
                <w:sz w:val="24"/>
                <w:szCs w:val="24"/>
              </w:rPr>
            </w:pPr>
            <w:r w:rsidDel="00000000" w:rsidR="00000000" w:rsidRPr="00000000">
              <w:rPr>
                <w:rFonts w:ascii="Arial Rounded" w:cs="Arial Rounded" w:eastAsia="Arial Rounded" w:hAnsi="Arial Rounded"/>
                <w:b w:val="1"/>
                <w:sz w:val="24"/>
                <w:szCs w:val="24"/>
                <w:rtl w:val="0"/>
              </w:rPr>
              <w:t xml:space="preserve">Parámetros y Sistema de Referencia</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4F">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Proyección cartográfica</w:t>
            </w:r>
          </w:p>
        </w:tc>
        <w:tc>
          <w:tcPr>
            <w:shd w:fill="auto" w:val="clear"/>
            <w:tcMar>
              <w:top w:w="100.0" w:type="dxa"/>
              <w:left w:w="100.0" w:type="dxa"/>
              <w:bottom w:w="100.0" w:type="dxa"/>
              <w:right w:w="100.0" w:type="dxa"/>
            </w:tcMar>
          </w:tcPr>
          <w:p w:rsidR="00000000" w:rsidDel="00000000" w:rsidP="00000000" w:rsidRDefault="00000000" w:rsidRPr="00000000" w14:paraId="00000050">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i w:val="1"/>
              </w:rPr>
            </w:pPr>
            <w:r w:rsidDel="00000000" w:rsidR="00000000" w:rsidRPr="00000000">
              <w:rPr>
                <w:rFonts w:ascii="Arial Nova" w:cs="Arial Nova" w:eastAsia="Arial Nova" w:hAnsi="Arial Nova"/>
                <w:rtl w:val="0"/>
              </w:rPr>
              <w:t xml:space="preserve">Universal Transversa Mercator (32613 Authority: EPSG)</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51">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Modelo Geodésico</w:t>
            </w:r>
          </w:p>
        </w:tc>
        <w:tc>
          <w:tcPr>
            <w:shd w:fill="auto" w:val="clear"/>
            <w:tcMar>
              <w:top w:w="100.0" w:type="dxa"/>
              <w:left w:w="100.0" w:type="dxa"/>
              <w:bottom w:w="100.0" w:type="dxa"/>
              <w:right w:w="100.0" w:type="dxa"/>
            </w:tcMar>
          </w:tcPr>
          <w:p w:rsidR="00000000" w:rsidDel="00000000" w:rsidP="00000000" w:rsidRDefault="00000000" w:rsidRPr="00000000" w14:paraId="00000052">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i w:val="1"/>
              </w:rPr>
            </w:pPr>
            <w:r w:rsidDel="00000000" w:rsidR="00000000" w:rsidRPr="00000000">
              <w:rPr>
                <w:rFonts w:ascii="Arial Nova" w:cs="Arial Nova" w:eastAsia="Arial Nova" w:hAnsi="Arial Nova"/>
                <w:rtl w:val="0"/>
              </w:rPr>
              <w:t xml:space="preserve">D_WGS_1984</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53">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Parámetros</w:t>
            </w:r>
          </w:p>
        </w:tc>
        <w:tc>
          <w:tcPr>
            <w:shd w:fill="auto" w:val="clear"/>
            <w:tcMar>
              <w:top w:w="100.0" w:type="dxa"/>
              <w:left w:w="100.0" w:type="dxa"/>
              <w:bottom w:w="100.0" w:type="dxa"/>
              <w:right w:w="100.0" w:type="dxa"/>
            </w:tcMar>
          </w:tcPr>
          <w:p w:rsidR="00000000" w:rsidDel="00000000" w:rsidP="00000000" w:rsidRDefault="00000000" w:rsidRPr="00000000" w14:paraId="00000054">
            <w:pP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Factor de escala en el meridiano central: 0.9996</w:t>
            </w:r>
          </w:p>
          <w:p w:rsidR="00000000" w:rsidDel="00000000" w:rsidP="00000000" w:rsidRDefault="00000000" w:rsidRPr="00000000" w14:paraId="00000055">
            <w:pP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Longitud meridiano central: -105</w:t>
            </w:r>
          </w:p>
          <w:p w:rsidR="00000000" w:rsidDel="00000000" w:rsidP="00000000" w:rsidRDefault="00000000" w:rsidRPr="00000000" w14:paraId="00000056">
            <w:pP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latitud del origen de proyección: 0.0</w:t>
            </w:r>
          </w:p>
          <w:p w:rsidR="00000000" w:rsidDel="00000000" w:rsidP="00000000" w:rsidRDefault="00000000" w:rsidRPr="00000000" w14:paraId="00000057">
            <w:pP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falso norte: 0 .0</w:t>
            </w:r>
          </w:p>
          <w:p w:rsidR="00000000" w:rsidDel="00000000" w:rsidP="00000000" w:rsidRDefault="00000000" w:rsidRPr="00000000" w14:paraId="00000058">
            <w:pPr>
              <w:spacing w:line="240" w:lineRule="auto"/>
              <w:rPr>
                <w:rFonts w:ascii="Arial Nova" w:cs="Arial Nova" w:eastAsia="Arial Nova" w:hAnsi="Arial Nova"/>
                <w:i w:val="1"/>
              </w:rPr>
            </w:pPr>
            <w:r w:rsidDel="00000000" w:rsidR="00000000" w:rsidRPr="00000000">
              <w:rPr>
                <w:rFonts w:ascii="Arial Nova" w:cs="Arial Nova" w:eastAsia="Arial Nova" w:hAnsi="Arial Nova"/>
                <w:rtl w:val="0"/>
              </w:rPr>
              <w:t xml:space="preserve">falso este: 500 000</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59">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Unidad Mínima Mapeable</w:t>
            </w:r>
          </w:p>
        </w:tc>
        <w:tc>
          <w:tcPr>
            <w:shd w:fill="auto" w:val="clear"/>
            <w:tcMar>
              <w:top w:w="100.0" w:type="dxa"/>
              <w:left w:w="100.0" w:type="dxa"/>
              <w:bottom w:w="100.0" w:type="dxa"/>
              <w:right w:w="100.0" w:type="dxa"/>
            </w:tcMar>
          </w:tcPr>
          <w:p w:rsidR="00000000" w:rsidDel="00000000" w:rsidP="00000000" w:rsidRDefault="00000000" w:rsidRPr="00000000" w14:paraId="0000005A">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40,000 m2</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5B">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Escala</w:t>
            </w:r>
          </w:p>
        </w:tc>
        <w:tc>
          <w:tcPr>
            <w:shd w:fill="auto" w:val="clear"/>
            <w:tcMar>
              <w:top w:w="100.0" w:type="dxa"/>
              <w:left w:w="100.0" w:type="dxa"/>
              <w:bottom w:w="100.0" w:type="dxa"/>
              <w:right w:w="100.0" w:type="dxa"/>
            </w:tcMar>
          </w:tcPr>
          <w:p w:rsidR="00000000" w:rsidDel="00000000" w:rsidP="00000000" w:rsidRDefault="00000000" w:rsidRPr="00000000" w14:paraId="0000005C">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i w:val="1"/>
              </w:rPr>
            </w:pPr>
            <w:r w:rsidDel="00000000" w:rsidR="00000000" w:rsidRPr="00000000">
              <w:rPr>
                <w:rFonts w:ascii="Arial Nova" w:cs="Arial Nova" w:eastAsia="Arial Nova" w:hAnsi="Arial Nova"/>
                <w:i w:val="1"/>
                <w:rtl w:val="0"/>
              </w:rPr>
              <w:t xml:space="preserve">1:50,000</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5D">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Unidades del mapa</w:t>
            </w:r>
          </w:p>
        </w:tc>
        <w:tc>
          <w:tcPr>
            <w:shd w:fill="auto" w:val="clear"/>
            <w:tcMar>
              <w:top w:w="100.0" w:type="dxa"/>
              <w:left w:w="100.0" w:type="dxa"/>
              <w:bottom w:w="100.0" w:type="dxa"/>
              <w:right w:w="100.0" w:type="dxa"/>
            </w:tcMar>
          </w:tcPr>
          <w:p w:rsidR="00000000" w:rsidDel="00000000" w:rsidP="00000000" w:rsidRDefault="00000000" w:rsidRPr="00000000" w14:paraId="0000005E">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i w:val="1"/>
              </w:rPr>
            </w:pPr>
            <w:r w:rsidDel="00000000" w:rsidR="00000000" w:rsidRPr="00000000">
              <w:rPr>
                <w:rFonts w:ascii="Arial Nova" w:cs="Arial Nova" w:eastAsia="Arial Nova" w:hAnsi="Arial Nova"/>
                <w:i w:val="1"/>
                <w:rtl w:val="0"/>
              </w:rPr>
              <w:t xml:space="preserve">metros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5F">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Extensión</w:t>
            </w:r>
          </w:p>
        </w:tc>
        <w:tc>
          <w:tcPr>
            <w:shd w:fill="auto" w:val="clear"/>
            <w:tcMar>
              <w:top w:w="100.0" w:type="dxa"/>
              <w:left w:w="100.0" w:type="dxa"/>
              <w:bottom w:w="100.0" w:type="dxa"/>
              <w:right w:w="100.0" w:type="dxa"/>
            </w:tcMar>
          </w:tcPr>
          <w:p w:rsidR="00000000" w:rsidDel="00000000" w:rsidP="00000000" w:rsidRDefault="00000000" w:rsidRPr="00000000" w14:paraId="00000060">
            <w:pPr>
              <w:spacing w:line="240" w:lineRule="auto"/>
              <w:rPr>
                <w:rFonts w:ascii="Arial Nova" w:cs="Arial Nova" w:eastAsia="Arial Nova" w:hAnsi="Arial Nova"/>
                <w:i w:val="1"/>
                <w:sz w:val="10"/>
                <w:szCs w:val="10"/>
              </w:rPr>
            </w:pPr>
            <w:r w:rsidDel="00000000" w:rsidR="00000000" w:rsidRPr="00000000">
              <w:rPr>
                <w:rFonts w:ascii="Arial Nova" w:cs="Arial Nova" w:eastAsia="Arial Nova" w:hAnsi="Arial Nova"/>
                <w:sz w:val="16"/>
                <w:szCs w:val="16"/>
                <w:rtl w:val="0"/>
              </w:rPr>
              <w:t xml:space="preserve">628116.0000000000000000,2182970.0000000000000000 : 630317.0000000000000000,2184950.0000000000000000</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61">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highlight w:val="yellow"/>
              </w:rPr>
            </w:pPr>
            <w:r w:rsidDel="00000000" w:rsidR="00000000" w:rsidRPr="00000000">
              <w:rPr>
                <w:rFonts w:ascii="Arial Nova" w:cs="Arial Nova" w:eastAsia="Arial Nova" w:hAnsi="Arial Nova"/>
                <w:rtl w:val="0"/>
              </w:rPr>
              <w:t xml:space="preserve">Superficie reportada</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62">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i w:val="1"/>
              </w:rPr>
            </w:pPr>
            <w:r w:rsidDel="00000000" w:rsidR="00000000" w:rsidRPr="00000000">
              <w:rPr>
                <w:rFonts w:ascii="Arial Nova" w:cs="Arial Nova" w:eastAsia="Arial Nova" w:hAnsi="Arial Nova"/>
                <w:i w:val="1"/>
                <w:rtl w:val="0"/>
              </w:rPr>
              <w:t xml:space="preserve">238 ha</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63">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Validación del Producto</w:t>
            </w:r>
          </w:p>
        </w:tc>
        <w:tc>
          <w:tcPr>
            <w:shd w:fill="auto" w:val="clear"/>
            <w:tcMar>
              <w:top w:w="100.0" w:type="dxa"/>
              <w:left w:w="100.0" w:type="dxa"/>
              <w:bottom w:w="100.0" w:type="dxa"/>
              <w:right w:w="100.0" w:type="dxa"/>
            </w:tcMar>
          </w:tcPr>
          <w:p w:rsidR="00000000" w:rsidDel="00000000" w:rsidP="00000000" w:rsidRDefault="00000000" w:rsidRPr="00000000" w14:paraId="00000064">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i w:val="1"/>
              </w:rPr>
            </w:pPr>
            <w:r w:rsidDel="00000000" w:rsidR="00000000" w:rsidRPr="00000000">
              <w:rPr>
                <w:rFonts w:ascii="Arial Nova" w:cs="Arial Nova" w:eastAsia="Arial Nova" w:hAnsi="Arial Nova"/>
                <w:i w:val="1"/>
                <w:rtl w:val="0"/>
              </w:rPr>
              <w:t xml:space="preserve">Mtro. Aldo Javier Gil Pérez</w:t>
            </w:r>
          </w:p>
          <w:p w:rsidR="00000000" w:rsidDel="00000000" w:rsidP="00000000" w:rsidRDefault="00000000" w:rsidRPr="00000000" w14:paraId="00000065">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i w:val="1"/>
              </w:rPr>
            </w:pPr>
            <w:r w:rsidDel="00000000" w:rsidR="00000000" w:rsidRPr="00000000">
              <w:rPr>
                <w:rtl w:val="0"/>
              </w:rPr>
            </w:r>
          </w:p>
          <w:p w:rsidR="00000000" w:rsidDel="00000000" w:rsidP="00000000" w:rsidRDefault="00000000" w:rsidRPr="00000000" w14:paraId="00000066">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i w:val="1"/>
              </w:rPr>
            </w:pPr>
            <w:r w:rsidDel="00000000" w:rsidR="00000000" w:rsidRPr="00000000">
              <w:rPr>
                <w:rFonts w:ascii="Arial Nova" w:cs="Arial Nova" w:eastAsia="Arial Nova" w:hAnsi="Arial Nova"/>
                <w:i w:val="1"/>
                <w:rtl w:val="0"/>
              </w:rPr>
              <w:t xml:space="preserve">Dirección de Ordenamiento Ecológico y Territorial.</w:t>
            </w:r>
          </w:p>
        </w:tc>
      </w:tr>
      <w:tr>
        <w:trPr>
          <w:cantSplit w:val="0"/>
          <w:tblHeader w:val="0"/>
        </w:trPr>
        <w:tc>
          <w:tcPr>
            <w:gridSpan w:val="2"/>
            <w:shd w:fill="d99594" w:val="clear"/>
            <w:tcMar>
              <w:top w:w="100.0" w:type="dxa"/>
              <w:left w:w="100.0" w:type="dxa"/>
              <w:bottom w:w="100.0" w:type="dxa"/>
              <w:right w:w="100.0" w:type="dxa"/>
            </w:tcMar>
          </w:tcPr>
          <w:p w:rsidR="00000000" w:rsidDel="00000000" w:rsidP="00000000" w:rsidRDefault="00000000" w:rsidRPr="00000000" w14:paraId="00000067">
            <w:pPr>
              <w:widowControl w:val="0"/>
              <w:pBdr>
                <w:top w:space="0" w:sz="0" w:val="nil"/>
                <w:left w:space="0" w:sz="0" w:val="nil"/>
                <w:bottom w:space="0" w:sz="0" w:val="nil"/>
                <w:right w:space="0" w:sz="0" w:val="nil"/>
                <w:between w:space="0" w:sz="0" w:val="nil"/>
              </w:pBdr>
              <w:spacing w:line="240" w:lineRule="auto"/>
              <w:jc w:val="center"/>
              <w:rPr>
                <w:rFonts w:ascii="Arial Rounded" w:cs="Arial Rounded" w:eastAsia="Arial Rounded" w:hAnsi="Arial Rounded"/>
                <w:b w:val="1"/>
                <w:i w:val="1"/>
                <w:sz w:val="20"/>
                <w:szCs w:val="20"/>
              </w:rPr>
            </w:pPr>
            <w:r w:rsidDel="00000000" w:rsidR="00000000" w:rsidRPr="00000000">
              <w:rPr>
                <w:rFonts w:ascii="Arial Rounded" w:cs="Arial Rounded" w:eastAsia="Arial Rounded" w:hAnsi="Arial Rounded"/>
                <w:b w:val="1"/>
                <w:rtl w:val="0"/>
              </w:rPr>
              <w:t xml:space="preserve">Declaración de Calidad de los datos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69">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Enunciado</w:t>
            </w:r>
          </w:p>
        </w:tc>
        <w:tc>
          <w:tcPr>
            <w:shd w:fill="auto" w:val="clear"/>
            <w:tcMar>
              <w:top w:w="100.0" w:type="dxa"/>
              <w:left w:w="100.0" w:type="dxa"/>
              <w:bottom w:w="100.0" w:type="dxa"/>
              <w:right w:w="100.0" w:type="dxa"/>
            </w:tcMar>
          </w:tcPr>
          <w:p w:rsidR="00000000" w:rsidDel="00000000" w:rsidP="00000000" w:rsidRDefault="00000000" w:rsidRPr="00000000" w14:paraId="0000006A">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i w:val="1"/>
              </w:rPr>
            </w:pPr>
            <w:r w:rsidDel="00000000" w:rsidR="00000000" w:rsidRPr="00000000">
              <w:rPr>
                <w:rFonts w:ascii="Arial Nova" w:cs="Arial Nova" w:eastAsia="Arial Nova" w:hAnsi="Arial Nova"/>
                <w:i w:val="1"/>
                <w:rtl w:val="0"/>
              </w:rPr>
              <w:t xml:space="preserve">-Cartografía derivada del análisis de múltiples capas vectoriales como uso de suelo y vegetación, conflictos territoriales, aptitudes sectoriales, microcuencas, etc.</w:t>
            </w:r>
          </w:p>
          <w:p w:rsidR="00000000" w:rsidDel="00000000" w:rsidP="00000000" w:rsidRDefault="00000000" w:rsidRPr="00000000" w14:paraId="0000006B">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i w:val="1"/>
              </w:rPr>
            </w:pPr>
            <w:r w:rsidDel="00000000" w:rsidR="00000000" w:rsidRPr="00000000">
              <w:rPr>
                <w:rtl w:val="0"/>
              </w:rPr>
            </w:r>
          </w:p>
        </w:tc>
      </w:tr>
      <w:tr>
        <w:trPr>
          <w:cantSplit w:val="0"/>
          <w:trHeight w:val="2799"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6C">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Descripción de la Fuente</w:t>
            </w:r>
          </w:p>
          <w:p w:rsidR="00000000" w:rsidDel="00000000" w:rsidP="00000000" w:rsidRDefault="00000000" w:rsidRPr="00000000" w14:paraId="0000006D">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6E">
            <w:pPr>
              <w:widowControl w:val="0"/>
              <w:numPr>
                <w:ilvl w:val="0"/>
                <w:numId w:val="2"/>
              </w:numPr>
              <w:pBdr>
                <w:top w:space="0" w:sz="0" w:val="nil"/>
                <w:left w:space="0" w:sz="0" w:val="nil"/>
                <w:bottom w:space="0" w:sz="0" w:val="nil"/>
                <w:right w:space="0" w:sz="0" w:val="nil"/>
                <w:between w:space="0" w:sz="0" w:val="nil"/>
              </w:pBdr>
              <w:spacing w:line="240" w:lineRule="auto"/>
              <w:ind w:left="720" w:hanging="360"/>
              <w:jc w:val="both"/>
              <w:rPr>
                <w:rFonts w:ascii="Arial Nova" w:cs="Arial Nova" w:eastAsia="Arial Nova" w:hAnsi="Arial Nova"/>
                <w:sz w:val="20"/>
                <w:szCs w:val="20"/>
              </w:rPr>
            </w:pPr>
            <w:r w:rsidDel="00000000" w:rsidR="00000000" w:rsidRPr="00000000">
              <w:rPr>
                <w:rFonts w:ascii="Arial Nova" w:cs="Arial Nova" w:eastAsia="Arial Nova" w:hAnsi="Arial Nova"/>
                <w:sz w:val="20"/>
                <w:szCs w:val="20"/>
                <w:rtl w:val="0"/>
              </w:rPr>
              <w:t xml:space="preserve">INEGI, CONAFOR, CONABIO, SEMARNAT y SEMADET. (2019). Uso de Suelo y Vegetación de Jalisco escala 1: 50 000 (Sistema MAD-Mex (Monitoring Activity Data for the Mexican REDD+ program). Instituto Nacional de Estadística y Geografía, Comisión Nacional Forestal, Comisión Nacional para el Conocimiento y Uso de la Biodiversidad, Secretaría de Medio Ambiente y Recursos Naturales, Secretaría de Medio Ambiente y Desarrollo Territorial.</w:t>
            </w:r>
          </w:p>
          <w:p w:rsidR="00000000" w:rsidDel="00000000" w:rsidP="00000000" w:rsidRDefault="00000000" w:rsidRPr="00000000" w14:paraId="0000006F">
            <w:pPr>
              <w:widowControl w:val="0"/>
              <w:numPr>
                <w:ilvl w:val="0"/>
                <w:numId w:val="2"/>
              </w:numPr>
              <w:pBdr>
                <w:top w:space="0" w:sz="0" w:val="nil"/>
                <w:left w:space="0" w:sz="0" w:val="nil"/>
                <w:bottom w:space="0" w:sz="0" w:val="nil"/>
                <w:right w:space="0" w:sz="0" w:val="nil"/>
                <w:between w:space="0" w:sz="0" w:val="nil"/>
              </w:pBdr>
              <w:spacing w:line="240" w:lineRule="auto"/>
              <w:ind w:left="720" w:hanging="360"/>
              <w:jc w:val="both"/>
              <w:rPr>
                <w:rFonts w:ascii="Arial Nova" w:cs="Arial Nova" w:eastAsia="Arial Nova" w:hAnsi="Arial Nova"/>
                <w:sz w:val="20"/>
                <w:szCs w:val="20"/>
              </w:rPr>
            </w:pPr>
            <w:r w:rsidDel="00000000" w:rsidR="00000000" w:rsidRPr="00000000">
              <w:rPr>
                <w:rFonts w:ascii="Arial Nova" w:cs="Arial Nova" w:eastAsia="Arial Nova" w:hAnsi="Arial Nova"/>
                <w:sz w:val="20"/>
                <w:szCs w:val="20"/>
                <w:rtl w:val="0"/>
              </w:rPr>
              <w:t xml:space="preserve">IIEG. (2012). Atlas de caminos y carreteras del estado de Jalisco. escala 1:50,000. Instituto de Información Estadística y Geográfica de Jalisco.</w:t>
            </w:r>
          </w:p>
          <w:p w:rsidR="00000000" w:rsidDel="00000000" w:rsidP="00000000" w:rsidRDefault="00000000" w:rsidRPr="00000000" w14:paraId="00000070">
            <w:pPr>
              <w:widowControl w:val="0"/>
              <w:numPr>
                <w:ilvl w:val="0"/>
                <w:numId w:val="2"/>
              </w:numPr>
              <w:pBdr>
                <w:top w:space="0" w:sz="0" w:val="nil"/>
                <w:left w:space="0" w:sz="0" w:val="nil"/>
                <w:bottom w:space="0" w:sz="0" w:val="nil"/>
                <w:right w:space="0" w:sz="0" w:val="nil"/>
                <w:between w:space="0" w:sz="0" w:val="nil"/>
              </w:pBdr>
              <w:spacing w:line="240" w:lineRule="auto"/>
              <w:ind w:left="720" w:hanging="360"/>
              <w:jc w:val="both"/>
              <w:rPr>
                <w:rFonts w:ascii="Arial Nova" w:cs="Arial Nova" w:eastAsia="Arial Nova" w:hAnsi="Arial Nova"/>
                <w:sz w:val="20"/>
                <w:szCs w:val="20"/>
              </w:rPr>
            </w:pPr>
            <w:r w:rsidDel="00000000" w:rsidR="00000000" w:rsidRPr="00000000">
              <w:rPr>
                <w:rFonts w:ascii="Arial Nova" w:cs="Arial Nova" w:eastAsia="Arial Nova" w:hAnsi="Arial Nova"/>
                <w:sz w:val="20"/>
                <w:szCs w:val="20"/>
                <w:rtl w:val="0"/>
              </w:rPr>
              <w:t xml:space="preserve">INEGI. (2010). Red Hidrográfica escala Edición: 2.0. Escala 1:50,000. Instituto Nacional de Estadística y Geografía.</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71">
            <w:pPr>
              <w:widowControl w:val="0"/>
              <w:pBdr>
                <w:top w:space="0" w:sz="0" w:val="nil"/>
                <w:left w:space="0" w:sz="0" w:val="nil"/>
                <w:bottom w:space="0" w:sz="0" w:val="nil"/>
                <w:right w:space="0" w:sz="0" w:val="nil"/>
                <w:between w:space="0" w:sz="0" w:val="nil"/>
              </w:pBdr>
              <w:spacing w:line="240" w:lineRule="auto"/>
              <w:rPr>
                <w:rFonts w:ascii="Arial Nova" w:cs="Arial Nova" w:eastAsia="Arial Nova" w:hAnsi="Arial Nova"/>
              </w:rPr>
            </w:pPr>
            <w:r w:rsidDel="00000000" w:rsidR="00000000" w:rsidRPr="00000000">
              <w:rPr>
                <w:rFonts w:ascii="Arial Nova" w:cs="Arial Nova" w:eastAsia="Arial Nova" w:hAnsi="Arial Nova"/>
                <w:rtl w:val="0"/>
              </w:rPr>
              <w:t xml:space="preserve">Descripción de los pasos del proceso</w:t>
            </w:r>
          </w:p>
        </w:tc>
        <w:tc>
          <w:tcPr>
            <w:shd w:fill="auto" w:val="clear"/>
            <w:tcMar>
              <w:top w:w="100.0" w:type="dxa"/>
              <w:left w:w="100.0" w:type="dxa"/>
              <w:bottom w:w="100.0" w:type="dxa"/>
              <w:right w:w="100.0" w:type="dxa"/>
            </w:tcMar>
          </w:tcPr>
          <w:p w:rsidR="00000000" w:rsidDel="00000000" w:rsidP="00000000" w:rsidRDefault="00000000" w:rsidRPr="00000000" w14:paraId="00000072">
            <w:pPr>
              <w:numPr>
                <w:ilvl w:val="0"/>
                <w:numId w:val="1"/>
              </w:numPr>
              <w:ind w:left="720" w:hanging="360"/>
              <w:jc w:val="both"/>
              <w:rPr>
                <w:rFonts w:ascii="Arial Nova" w:cs="Arial Nova" w:eastAsia="Arial Nova" w:hAnsi="Arial Nova"/>
                <w:sz w:val="20"/>
                <w:szCs w:val="20"/>
              </w:rPr>
            </w:pPr>
            <w:r w:rsidDel="00000000" w:rsidR="00000000" w:rsidRPr="00000000">
              <w:rPr>
                <w:rFonts w:ascii="Arial Nova" w:cs="Arial Nova" w:eastAsia="Arial Nova" w:hAnsi="Arial Nova"/>
                <w:sz w:val="20"/>
                <w:szCs w:val="20"/>
                <w:rtl w:val="0"/>
              </w:rPr>
              <w:t xml:space="preserve">A partir del análisis de aptitud territorial para el sector urbano y la capa de políticas ambientales del Programa de Ordenamiento Ecológico Regional, se creó un polígono para delimitar el centro de población que contempla la superficie urbanizable necesaria para acomodar la demanda de suelo. Esta última se construye a partir del crecimiento demográfico y la dinámica de crecimiento de las actividades económicas. En algunos casos se contemplan áreas de transición ecológica (suelo no urbanizable) cuando hay una alta fragmentación del asentamiento humano</w:t>
            </w:r>
          </w:p>
          <w:p w:rsidR="00000000" w:rsidDel="00000000" w:rsidP="00000000" w:rsidRDefault="00000000" w:rsidRPr="00000000" w14:paraId="00000073">
            <w:pPr>
              <w:numPr>
                <w:ilvl w:val="0"/>
                <w:numId w:val="1"/>
              </w:numPr>
              <w:ind w:left="720" w:hanging="360"/>
              <w:jc w:val="both"/>
              <w:rPr>
                <w:rFonts w:ascii="Arial Nova" w:cs="Arial Nova" w:eastAsia="Arial Nova" w:hAnsi="Arial Nova"/>
                <w:sz w:val="20"/>
                <w:szCs w:val="20"/>
              </w:rPr>
            </w:pPr>
            <w:r w:rsidDel="00000000" w:rsidR="00000000" w:rsidRPr="00000000">
              <w:rPr>
                <w:rFonts w:ascii="Arial Nova" w:cs="Arial Nova" w:eastAsia="Arial Nova" w:hAnsi="Arial Nova"/>
                <w:sz w:val="20"/>
                <w:szCs w:val="20"/>
                <w:rtl w:val="0"/>
              </w:rPr>
              <w:t xml:space="preserve">En la tabla de atributos se ingresó la información del nombre, municipio e instrumento de ordenamiento urbano correspondiente al centro de población.</w:t>
            </w:r>
          </w:p>
        </w:tc>
      </w:tr>
    </w:tbl>
    <w:p w:rsidR="00000000" w:rsidDel="00000000" w:rsidP="00000000" w:rsidRDefault="00000000" w:rsidRPr="00000000" w14:paraId="00000074">
      <w:pPr>
        <w:rPr>
          <w:rFonts w:ascii="Arial Nova" w:cs="Arial Nova" w:eastAsia="Arial Nova" w:hAnsi="Arial Nova"/>
          <w:b w:val="1"/>
        </w:rPr>
      </w:pPr>
      <w:r w:rsidDel="00000000" w:rsidR="00000000" w:rsidRPr="00000000">
        <w:rPr>
          <w:rtl w:val="0"/>
        </w:rPr>
      </w:r>
    </w:p>
    <w:p w:rsidR="00000000" w:rsidDel="00000000" w:rsidP="00000000" w:rsidRDefault="00000000" w:rsidRPr="00000000" w14:paraId="00000075">
      <w:pPr>
        <w:jc w:val="center"/>
        <w:rPr>
          <w:rFonts w:ascii="Arial Nova" w:cs="Arial Nova" w:eastAsia="Arial Nova" w:hAnsi="Arial Nova"/>
          <w:b w:val="1"/>
          <w:i w:val="1"/>
        </w:rPr>
      </w:pPr>
      <w:r w:rsidDel="00000000" w:rsidR="00000000" w:rsidRPr="00000000">
        <w:rPr>
          <w:rFonts w:ascii="Arial Nova" w:cs="Arial Nova" w:eastAsia="Arial Nova" w:hAnsi="Arial Nova"/>
          <w:b w:val="1"/>
          <w:i w:val="1"/>
          <w:rtl w:val="0"/>
        </w:rPr>
        <w:t xml:space="preserve">Cuadro 2. Estructura de la tabla de atributos de la capa de Zonificación primaria</w:t>
      </w:r>
    </w:p>
    <w:tbl>
      <w:tblPr>
        <w:tblStyle w:val="Table2"/>
        <w:tblW w:w="9019.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17"/>
        <w:gridCol w:w="2239"/>
        <w:gridCol w:w="2319"/>
        <w:gridCol w:w="2244"/>
        <w:tblGridChange w:id="0">
          <w:tblGrid>
            <w:gridCol w:w="2217"/>
            <w:gridCol w:w="2239"/>
            <w:gridCol w:w="2319"/>
            <w:gridCol w:w="2244"/>
          </w:tblGrid>
        </w:tblGridChange>
      </w:tblGrid>
      <w:tr>
        <w:trPr>
          <w:cantSplit w:val="0"/>
          <w:tblHeader w:val="0"/>
        </w:trPr>
        <w:tc>
          <w:tcPr>
            <w:shd w:fill="d99594" w:val="clear"/>
          </w:tcPr>
          <w:p w:rsidR="00000000" w:rsidDel="00000000" w:rsidP="00000000" w:rsidRDefault="00000000" w:rsidRPr="00000000" w14:paraId="00000076">
            <w:pPr>
              <w:jc w:val="center"/>
              <w:rPr>
                <w:rFonts w:ascii="Arial Nova" w:cs="Arial Nova" w:eastAsia="Arial Nova" w:hAnsi="Arial Nova"/>
                <w:b w:val="1"/>
              </w:rPr>
            </w:pPr>
            <w:r w:rsidDel="00000000" w:rsidR="00000000" w:rsidRPr="00000000">
              <w:rPr>
                <w:rFonts w:ascii="Arial Nova" w:cs="Arial Nova" w:eastAsia="Arial Nova" w:hAnsi="Arial Nova"/>
                <w:b w:val="1"/>
                <w:rtl w:val="0"/>
              </w:rPr>
              <w:t xml:space="preserve">ID</w:t>
            </w:r>
          </w:p>
        </w:tc>
        <w:tc>
          <w:tcPr>
            <w:shd w:fill="d99594" w:val="clear"/>
          </w:tcPr>
          <w:p w:rsidR="00000000" w:rsidDel="00000000" w:rsidP="00000000" w:rsidRDefault="00000000" w:rsidRPr="00000000" w14:paraId="00000077">
            <w:pPr>
              <w:jc w:val="center"/>
              <w:rPr>
                <w:rFonts w:ascii="Arial Nova" w:cs="Arial Nova" w:eastAsia="Arial Nova" w:hAnsi="Arial Nova"/>
                <w:b w:val="1"/>
              </w:rPr>
            </w:pPr>
            <w:r w:rsidDel="00000000" w:rsidR="00000000" w:rsidRPr="00000000">
              <w:rPr>
                <w:rFonts w:ascii="Arial Nova" w:cs="Arial Nova" w:eastAsia="Arial Nova" w:hAnsi="Arial Nova"/>
                <w:b w:val="1"/>
                <w:rtl w:val="0"/>
              </w:rPr>
              <w:t xml:space="preserve">NOMBRE DE LA COLUMNA</w:t>
            </w:r>
          </w:p>
        </w:tc>
        <w:tc>
          <w:tcPr>
            <w:shd w:fill="d99594" w:val="clear"/>
          </w:tcPr>
          <w:p w:rsidR="00000000" w:rsidDel="00000000" w:rsidP="00000000" w:rsidRDefault="00000000" w:rsidRPr="00000000" w14:paraId="00000078">
            <w:pPr>
              <w:jc w:val="center"/>
              <w:rPr>
                <w:rFonts w:ascii="Arial Nova" w:cs="Arial Nova" w:eastAsia="Arial Nova" w:hAnsi="Arial Nova"/>
                <w:b w:val="1"/>
              </w:rPr>
            </w:pPr>
            <w:r w:rsidDel="00000000" w:rsidR="00000000" w:rsidRPr="00000000">
              <w:rPr>
                <w:rFonts w:ascii="Arial Nova" w:cs="Arial Nova" w:eastAsia="Arial Nova" w:hAnsi="Arial Nova"/>
                <w:b w:val="1"/>
                <w:rtl w:val="0"/>
              </w:rPr>
              <w:t xml:space="preserve">CARACTERÍSTICAS</w:t>
            </w:r>
          </w:p>
        </w:tc>
        <w:tc>
          <w:tcPr>
            <w:shd w:fill="d99594" w:val="clear"/>
          </w:tcPr>
          <w:p w:rsidR="00000000" w:rsidDel="00000000" w:rsidP="00000000" w:rsidRDefault="00000000" w:rsidRPr="00000000" w14:paraId="00000079">
            <w:pPr>
              <w:jc w:val="center"/>
              <w:rPr>
                <w:rFonts w:ascii="Arial Nova" w:cs="Arial Nova" w:eastAsia="Arial Nova" w:hAnsi="Arial Nova"/>
                <w:b w:val="1"/>
              </w:rPr>
            </w:pPr>
            <w:r w:rsidDel="00000000" w:rsidR="00000000" w:rsidRPr="00000000">
              <w:rPr>
                <w:rFonts w:ascii="Arial Nova" w:cs="Arial Nova" w:eastAsia="Arial Nova" w:hAnsi="Arial Nova"/>
                <w:b w:val="1"/>
                <w:rtl w:val="0"/>
              </w:rPr>
              <w:t xml:space="preserve">DESCRIPCIÓN</w:t>
            </w:r>
          </w:p>
        </w:tc>
      </w:tr>
      <w:tr>
        <w:trPr>
          <w:cantSplit w:val="0"/>
          <w:tblHeader w:val="0"/>
        </w:trPr>
        <w:tc>
          <w:tcPr>
            <w:vAlign w:val="center"/>
          </w:tcPr>
          <w:p w:rsidR="00000000" w:rsidDel="00000000" w:rsidP="00000000" w:rsidRDefault="00000000" w:rsidRPr="00000000" w14:paraId="0000007A">
            <w:pPr>
              <w:jc w:val="center"/>
              <w:rPr>
                <w:rFonts w:ascii="Arial Nova" w:cs="Arial Nova" w:eastAsia="Arial Nova" w:hAnsi="Arial Nova"/>
                <w:sz w:val="20"/>
                <w:szCs w:val="20"/>
              </w:rPr>
            </w:pPr>
            <w:r w:rsidDel="00000000" w:rsidR="00000000" w:rsidRPr="00000000">
              <w:rPr>
                <w:rFonts w:ascii="Arial Nova" w:cs="Arial Nova" w:eastAsia="Arial Nova" w:hAnsi="Arial Nova"/>
                <w:sz w:val="20"/>
                <w:szCs w:val="20"/>
                <w:rtl w:val="0"/>
              </w:rPr>
              <w:t xml:space="preserve">1</w:t>
            </w:r>
          </w:p>
        </w:tc>
        <w:tc>
          <w:tcPr>
            <w:vAlign w:val="center"/>
          </w:tcPr>
          <w:p w:rsidR="00000000" w:rsidDel="00000000" w:rsidP="00000000" w:rsidRDefault="00000000" w:rsidRPr="00000000" w14:paraId="0000007B">
            <w:pPr>
              <w:jc w:val="center"/>
              <w:rPr>
                <w:rFonts w:ascii="Arial Nova" w:cs="Arial Nova" w:eastAsia="Arial Nova" w:hAnsi="Arial Nova"/>
                <w:sz w:val="20"/>
                <w:szCs w:val="20"/>
              </w:rPr>
            </w:pPr>
            <w:r w:rsidDel="00000000" w:rsidR="00000000" w:rsidRPr="00000000">
              <w:rPr>
                <w:rFonts w:ascii="Arial Nova" w:cs="Arial Nova" w:eastAsia="Arial Nova" w:hAnsi="Arial Nova"/>
                <w:sz w:val="20"/>
                <w:szCs w:val="20"/>
                <w:rtl w:val="0"/>
              </w:rPr>
              <w:t xml:space="preserve">fid</w:t>
            </w:r>
          </w:p>
        </w:tc>
        <w:tc>
          <w:tcPr>
            <w:vAlign w:val="center"/>
          </w:tcPr>
          <w:p w:rsidR="00000000" w:rsidDel="00000000" w:rsidP="00000000" w:rsidRDefault="00000000" w:rsidRPr="00000000" w14:paraId="0000007C">
            <w:pPr>
              <w:jc w:val="center"/>
              <w:rPr>
                <w:rFonts w:ascii="Arial Nova" w:cs="Arial Nova" w:eastAsia="Arial Nova" w:hAnsi="Arial Nova"/>
                <w:sz w:val="20"/>
                <w:szCs w:val="20"/>
              </w:rPr>
            </w:pPr>
            <w:r w:rsidDel="00000000" w:rsidR="00000000" w:rsidRPr="00000000">
              <w:rPr>
                <w:rFonts w:ascii="Arial Nova" w:cs="Arial Nova" w:eastAsia="Arial Nova" w:hAnsi="Arial Nova"/>
                <w:sz w:val="20"/>
                <w:szCs w:val="20"/>
                <w:rtl w:val="0"/>
              </w:rPr>
              <w:t xml:space="preserve">Object ID (Integer64)</w:t>
            </w:r>
          </w:p>
        </w:tc>
        <w:tc>
          <w:tcPr/>
          <w:p w:rsidR="00000000" w:rsidDel="00000000" w:rsidP="00000000" w:rsidRDefault="00000000" w:rsidRPr="00000000" w14:paraId="0000007D">
            <w:pPr>
              <w:rPr>
                <w:rFonts w:ascii="Arial Nova" w:cs="Arial Nova" w:eastAsia="Arial Nova" w:hAnsi="Arial Nova"/>
                <w:sz w:val="20"/>
                <w:szCs w:val="20"/>
              </w:rPr>
            </w:pPr>
            <w:r w:rsidDel="00000000" w:rsidR="00000000" w:rsidRPr="00000000">
              <w:rPr>
                <w:rFonts w:ascii="Arial Nova" w:cs="Arial Nova" w:eastAsia="Arial Nova" w:hAnsi="Arial Nova"/>
                <w:sz w:val="20"/>
                <w:szCs w:val="20"/>
                <w:rtl w:val="0"/>
              </w:rPr>
              <w:t xml:space="preserve">Identificador del objeto.</w:t>
            </w:r>
          </w:p>
        </w:tc>
      </w:tr>
      <w:tr>
        <w:trPr>
          <w:cantSplit w:val="0"/>
          <w:tblHeader w:val="0"/>
        </w:trPr>
        <w:tc>
          <w:tcPr>
            <w:vAlign w:val="center"/>
          </w:tcPr>
          <w:p w:rsidR="00000000" w:rsidDel="00000000" w:rsidP="00000000" w:rsidRDefault="00000000" w:rsidRPr="00000000" w14:paraId="0000007E">
            <w:pPr>
              <w:jc w:val="center"/>
              <w:rPr>
                <w:rFonts w:ascii="Arial Nova" w:cs="Arial Nova" w:eastAsia="Arial Nova" w:hAnsi="Arial Nova"/>
                <w:sz w:val="20"/>
                <w:szCs w:val="20"/>
              </w:rPr>
            </w:pPr>
            <w:r w:rsidDel="00000000" w:rsidR="00000000" w:rsidRPr="00000000">
              <w:rPr>
                <w:rFonts w:ascii="Arial Nova" w:cs="Arial Nova" w:eastAsia="Arial Nova" w:hAnsi="Arial Nova"/>
                <w:sz w:val="20"/>
                <w:szCs w:val="20"/>
                <w:rtl w:val="0"/>
              </w:rPr>
              <w:t xml:space="preserve">2</w:t>
            </w:r>
          </w:p>
        </w:tc>
        <w:tc>
          <w:tcPr>
            <w:vAlign w:val="center"/>
          </w:tcPr>
          <w:p w:rsidR="00000000" w:rsidDel="00000000" w:rsidP="00000000" w:rsidRDefault="00000000" w:rsidRPr="00000000" w14:paraId="0000007F">
            <w:pPr>
              <w:jc w:val="center"/>
              <w:rPr>
                <w:rFonts w:ascii="Arial Nova" w:cs="Arial Nova" w:eastAsia="Arial Nova" w:hAnsi="Arial Nova"/>
                <w:sz w:val="20"/>
                <w:szCs w:val="20"/>
              </w:rPr>
            </w:pPr>
            <w:r w:rsidDel="00000000" w:rsidR="00000000" w:rsidRPr="00000000">
              <w:rPr>
                <w:rFonts w:ascii="Arial Nova" w:cs="Arial Nova" w:eastAsia="Arial Nova" w:hAnsi="Arial Nova"/>
                <w:sz w:val="20"/>
                <w:szCs w:val="20"/>
                <w:rtl w:val="0"/>
              </w:rPr>
              <w:t xml:space="preserve">Nombre</w:t>
            </w:r>
          </w:p>
        </w:tc>
        <w:tc>
          <w:tcPr>
            <w:vAlign w:val="center"/>
          </w:tcPr>
          <w:p w:rsidR="00000000" w:rsidDel="00000000" w:rsidP="00000000" w:rsidRDefault="00000000" w:rsidRPr="00000000" w14:paraId="00000080">
            <w:pPr>
              <w:jc w:val="center"/>
              <w:rPr>
                <w:rFonts w:ascii="Arial Nova" w:cs="Arial Nova" w:eastAsia="Arial Nova" w:hAnsi="Arial Nova"/>
                <w:sz w:val="20"/>
                <w:szCs w:val="20"/>
              </w:rPr>
            </w:pPr>
            <w:r w:rsidDel="00000000" w:rsidR="00000000" w:rsidRPr="00000000">
              <w:rPr>
                <w:rFonts w:ascii="Arial Nova" w:cs="Arial Nova" w:eastAsia="Arial Nova" w:hAnsi="Arial Nova"/>
                <w:sz w:val="20"/>
                <w:szCs w:val="20"/>
                <w:rtl w:val="0"/>
              </w:rPr>
              <w:t xml:space="preserve">Texto, String</w:t>
            </w:r>
          </w:p>
        </w:tc>
        <w:tc>
          <w:tcPr/>
          <w:p w:rsidR="00000000" w:rsidDel="00000000" w:rsidP="00000000" w:rsidRDefault="00000000" w:rsidRPr="00000000" w14:paraId="00000081">
            <w:pPr>
              <w:jc w:val="both"/>
              <w:rPr>
                <w:rFonts w:ascii="Arial Nova" w:cs="Arial Nova" w:eastAsia="Arial Nova" w:hAnsi="Arial Nova"/>
                <w:sz w:val="20"/>
                <w:szCs w:val="20"/>
              </w:rPr>
            </w:pPr>
            <w:r w:rsidDel="00000000" w:rsidR="00000000" w:rsidRPr="00000000">
              <w:rPr>
                <w:rFonts w:ascii="Arial Nova" w:cs="Arial Nova" w:eastAsia="Arial Nova" w:hAnsi="Arial Nova"/>
                <w:sz w:val="20"/>
                <w:szCs w:val="20"/>
                <w:rtl w:val="0"/>
              </w:rPr>
              <w:t xml:space="preserve">Nombre del centro de población</w:t>
            </w:r>
          </w:p>
        </w:tc>
      </w:tr>
      <w:tr>
        <w:trPr>
          <w:cantSplit w:val="0"/>
          <w:tblHeader w:val="0"/>
        </w:trPr>
        <w:tc>
          <w:tcPr>
            <w:vAlign w:val="center"/>
          </w:tcPr>
          <w:p w:rsidR="00000000" w:rsidDel="00000000" w:rsidP="00000000" w:rsidRDefault="00000000" w:rsidRPr="00000000" w14:paraId="00000082">
            <w:pPr>
              <w:jc w:val="center"/>
              <w:rPr>
                <w:rFonts w:ascii="Arial Nova" w:cs="Arial Nova" w:eastAsia="Arial Nova" w:hAnsi="Arial Nova"/>
                <w:sz w:val="20"/>
                <w:szCs w:val="20"/>
              </w:rPr>
            </w:pPr>
            <w:r w:rsidDel="00000000" w:rsidR="00000000" w:rsidRPr="00000000">
              <w:rPr>
                <w:rFonts w:ascii="Arial Nova" w:cs="Arial Nova" w:eastAsia="Arial Nova" w:hAnsi="Arial Nova"/>
                <w:sz w:val="20"/>
                <w:szCs w:val="20"/>
                <w:rtl w:val="0"/>
              </w:rPr>
              <w:t xml:space="preserve">3</w:t>
            </w:r>
          </w:p>
        </w:tc>
        <w:tc>
          <w:tcPr>
            <w:vAlign w:val="center"/>
          </w:tcPr>
          <w:p w:rsidR="00000000" w:rsidDel="00000000" w:rsidP="00000000" w:rsidRDefault="00000000" w:rsidRPr="00000000" w14:paraId="00000083">
            <w:pPr>
              <w:jc w:val="center"/>
              <w:rPr>
                <w:rFonts w:ascii="Arial Nova" w:cs="Arial Nova" w:eastAsia="Arial Nova" w:hAnsi="Arial Nova"/>
                <w:sz w:val="20"/>
                <w:szCs w:val="20"/>
              </w:rPr>
            </w:pPr>
            <w:r w:rsidDel="00000000" w:rsidR="00000000" w:rsidRPr="00000000">
              <w:rPr>
                <w:rFonts w:ascii="Arial Nova" w:cs="Arial Nova" w:eastAsia="Arial Nova" w:hAnsi="Arial Nova"/>
                <w:sz w:val="20"/>
                <w:szCs w:val="20"/>
                <w:rtl w:val="0"/>
              </w:rPr>
              <w:t xml:space="preserve">Municipio</w:t>
            </w:r>
          </w:p>
        </w:tc>
        <w:tc>
          <w:tcPr>
            <w:vAlign w:val="center"/>
          </w:tcPr>
          <w:p w:rsidR="00000000" w:rsidDel="00000000" w:rsidP="00000000" w:rsidRDefault="00000000" w:rsidRPr="00000000" w14:paraId="00000084">
            <w:pPr>
              <w:jc w:val="center"/>
              <w:rPr>
                <w:rFonts w:ascii="Arial Nova" w:cs="Arial Nova" w:eastAsia="Arial Nova" w:hAnsi="Arial Nova"/>
                <w:sz w:val="20"/>
                <w:szCs w:val="20"/>
              </w:rPr>
            </w:pPr>
            <w:r w:rsidDel="00000000" w:rsidR="00000000" w:rsidRPr="00000000">
              <w:rPr>
                <w:rFonts w:ascii="Arial Nova" w:cs="Arial Nova" w:eastAsia="Arial Nova" w:hAnsi="Arial Nova"/>
                <w:sz w:val="20"/>
                <w:szCs w:val="20"/>
                <w:rtl w:val="0"/>
              </w:rPr>
              <w:t xml:space="preserve">Texto, String</w:t>
            </w:r>
          </w:p>
        </w:tc>
        <w:tc>
          <w:tcPr/>
          <w:p w:rsidR="00000000" w:rsidDel="00000000" w:rsidP="00000000" w:rsidRDefault="00000000" w:rsidRPr="00000000" w14:paraId="00000085">
            <w:pPr>
              <w:jc w:val="both"/>
              <w:rPr>
                <w:rFonts w:ascii="Arial Nova" w:cs="Arial Nova" w:eastAsia="Arial Nova" w:hAnsi="Arial Nova"/>
                <w:sz w:val="20"/>
                <w:szCs w:val="20"/>
              </w:rPr>
            </w:pPr>
            <w:r w:rsidDel="00000000" w:rsidR="00000000" w:rsidRPr="00000000">
              <w:rPr>
                <w:rFonts w:ascii="Arial Nova" w:cs="Arial Nova" w:eastAsia="Arial Nova" w:hAnsi="Arial Nova"/>
                <w:sz w:val="20"/>
                <w:szCs w:val="20"/>
                <w:rtl w:val="0"/>
              </w:rPr>
              <w:t xml:space="preserve">Nombre del municipio</w:t>
            </w:r>
          </w:p>
        </w:tc>
      </w:tr>
      <w:tr>
        <w:trPr>
          <w:cantSplit w:val="0"/>
          <w:trHeight w:val="199.98046875" w:hRule="atLeast"/>
          <w:tblHeader w:val="0"/>
        </w:trPr>
        <w:tc>
          <w:tcPr>
            <w:vAlign w:val="center"/>
          </w:tcPr>
          <w:p w:rsidR="00000000" w:rsidDel="00000000" w:rsidP="00000000" w:rsidRDefault="00000000" w:rsidRPr="00000000" w14:paraId="00000086">
            <w:pPr>
              <w:jc w:val="center"/>
              <w:rPr>
                <w:rFonts w:ascii="Arial Nova" w:cs="Arial Nova" w:eastAsia="Arial Nova" w:hAnsi="Arial Nova"/>
                <w:sz w:val="20"/>
                <w:szCs w:val="20"/>
              </w:rPr>
            </w:pPr>
            <w:r w:rsidDel="00000000" w:rsidR="00000000" w:rsidRPr="00000000">
              <w:rPr>
                <w:rFonts w:ascii="Arial Nova" w:cs="Arial Nova" w:eastAsia="Arial Nova" w:hAnsi="Arial Nova"/>
                <w:sz w:val="20"/>
                <w:szCs w:val="20"/>
                <w:rtl w:val="0"/>
              </w:rPr>
              <w:t xml:space="preserve">4</w:t>
            </w:r>
          </w:p>
        </w:tc>
        <w:tc>
          <w:tcPr>
            <w:vAlign w:val="center"/>
          </w:tcPr>
          <w:p w:rsidR="00000000" w:rsidDel="00000000" w:rsidP="00000000" w:rsidRDefault="00000000" w:rsidRPr="00000000" w14:paraId="00000087">
            <w:pPr>
              <w:jc w:val="center"/>
              <w:rPr>
                <w:rFonts w:ascii="Arial Nova" w:cs="Arial Nova" w:eastAsia="Arial Nova" w:hAnsi="Arial Nova"/>
                <w:sz w:val="20"/>
                <w:szCs w:val="20"/>
              </w:rPr>
            </w:pPr>
            <w:r w:rsidDel="00000000" w:rsidR="00000000" w:rsidRPr="00000000">
              <w:rPr>
                <w:rFonts w:ascii="Arial Nova" w:cs="Arial Nova" w:eastAsia="Arial Nova" w:hAnsi="Arial Nova"/>
                <w:sz w:val="20"/>
                <w:szCs w:val="20"/>
                <w:rtl w:val="0"/>
              </w:rPr>
              <w:t xml:space="preserve">PMDU</w:t>
            </w:r>
          </w:p>
        </w:tc>
        <w:tc>
          <w:tcPr>
            <w:vAlign w:val="center"/>
          </w:tcPr>
          <w:p w:rsidR="00000000" w:rsidDel="00000000" w:rsidP="00000000" w:rsidRDefault="00000000" w:rsidRPr="00000000" w14:paraId="00000088">
            <w:pPr>
              <w:jc w:val="center"/>
              <w:rPr>
                <w:rFonts w:ascii="Arial Nova" w:cs="Arial Nova" w:eastAsia="Arial Nova" w:hAnsi="Arial Nova"/>
                <w:sz w:val="20"/>
                <w:szCs w:val="20"/>
              </w:rPr>
            </w:pPr>
            <w:r w:rsidDel="00000000" w:rsidR="00000000" w:rsidRPr="00000000">
              <w:rPr>
                <w:rFonts w:ascii="Arial Nova" w:cs="Arial Nova" w:eastAsia="Arial Nova" w:hAnsi="Arial Nova"/>
                <w:sz w:val="20"/>
                <w:szCs w:val="20"/>
                <w:rtl w:val="0"/>
              </w:rPr>
              <w:t xml:space="preserve">Texto, String</w:t>
            </w:r>
          </w:p>
        </w:tc>
        <w:tc>
          <w:tcPr/>
          <w:p w:rsidR="00000000" w:rsidDel="00000000" w:rsidP="00000000" w:rsidRDefault="00000000" w:rsidRPr="00000000" w14:paraId="00000089">
            <w:pPr>
              <w:jc w:val="both"/>
              <w:rPr>
                <w:rFonts w:ascii="Arial Nova" w:cs="Arial Nova" w:eastAsia="Arial Nova" w:hAnsi="Arial Nova"/>
                <w:sz w:val="20"/>
                <w:szCs w:val="20"/>
              </w:rPr>
            </w:pPr>
            <w:r w:rsidDel="00000000" w:rsidR="00000000" w:rsidRPr="00000000">
              <w:rPr>
                <w:rFonts w:ascii="Arial Nova" w:cs="Arial Nova" w:eastAsia="Arial Nova" w:hAnsi="Arial Nova"/>
                <w:sz w:val="20"/>
                <w:szCs w:val="20"/>
                <w:rtl w:val="0"/>
              </w:rPr>
              <w:t xml:space="preserve">Instrumento de ordenamiento urbano al que pertenece el centro de población</w:t>
            </w:r>
          </w:p>
        </w:tc>
      </w:tr>
    </w:tbl>
    <w:p w:rsidR="00000000" w:rsidDel="00000000" w:rsidP="00000000" w:rsidRDefault="00000000" w:rsidRPr="00000000" w14:paraId="0000008A">
      <w:pPr>
        <w:rPr>
          <w:rFonts w:ascii="Arial Nova" w:cs="Arial Nova" w:eastAsia="Arial Nova" w:hAnsi="Arial Nova"/>
          <w:b w:val="1"/>
        </w:rPr>
      </w:pPr>
      <w:r w:rsidDel="00000000" w:rsidR="00000000" w:rsidRPr="00000000">
        <w:rPr>
          <w:rtl w:val="0"/>
        </w:rPr>
      </w:r>
    </w:p>
    <w:p w:rsidR="00000000" w:rsidDel="00000000" w:rsidP="00000000" w:rsidRDefault="00000000" w:rsidRPr="00000000" w14:paraId="0000008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Rounded" w:cs="Arial Rounded" w:eastAsia="Arial Rounded" w:hAnsi="Arial Rounded"/>
          <w:b w:val="1"/>
          <w:i w:val="0"/>
          <w:smallCaps w:val="0"/>
          <w:strike w:val="0"/>
          <w:color w:val="000000"/>
          <w:sz w:val="24"/>
          <w:szCs w:val="24"/>
          <w:u w:val="none"/>
          <w:shd w:fill="auto" w:val="clear"/>
          <w:vertAlign w:val="baseline"/>
        </w:rPr>
      </w:pPr>
      <w:r w:rsidDel="00000000" w:rsidR="00000000" w:rsidRPr="00000000">
        <w:rPr>
          <w:rFonts w:ascii="Arial Rounded" w:cs="Arial Rounded" w:eastAsia="Arial Rounded" w:hAnsi="Arial Rounded"/>
          <w:b w:val="1"/>
          <w:i w:val="0"/>
          <w:smallCaps w:val="0"/>
          <w:strike w:val="0"/>
          <w:color w:val="000000"/>
          <w:sz w:val="24"/>
          <w:szCs w:val="24"/>
          <w:u w:val="none"/>
          <w:shd w:fill="auto" w:val="clear"/>
          <w:vertAlign w:val="baseline"/>
          <w:rtl w:val="0"/>
        </w:rPr>
        <w:t xml:space="preserve">Información Adicional.</w:t>
      </w:r>
    </w:p>
    <w:p w:rsidR="00000000" w:rsidDel="00000000" w:rsidP="00000000" w:rsidRDefault="00000000" w:rsidRPr="00000000" w14:paraId="0000008C">
      <w:pPr>
        <w:rPr>
          <w:rFonts w:ascii="Arial Rounded" w:cs="Arial Rounded" w:eastAsia="Arial Rounded" w:hAnsi="Arial Rounded"/>
          <w:b w:val="1"/>
        </w:rPr>
      </w:pPr>
      <w:r w:rsidDel="00000000" w:rsidR="00000000" w:rsidRPr="00000000">
        <w:rPr>
          <w:rtl w:val="0"/>
        </w:rPr>
      </w:r>
    </w:p>
    <w:p w:rsidR="00000000" w:rsidDel="00000000" w:rsidP="00000000" w:rsidRDefault="00000000" w:rsidRPr="00000000" w14:paraId="0000008D">
      <w:pPr>
        <w:jc w:val="both"/>
        <w:rPr>
          <w:rFonts w:ascii="Arial Nova" w:cs="Arial Nova" w:eastAsia="Arial Nova" w:hAnsi="Arial Nova"/>
        </w:rPr>
      </w:pPr>
      <w:r w:rsidDel="00000000" w:rsidR="00000000" w:rsidRPr="00000000">
        <w:rPr>
          <w:rtl w:val="0"/>
        </w:rPr>
      </w:r>
    </w:p>
    <w:p w:rsidR="00000000" w:rsidDel="00000000" w:rsidP="00000000" w:rsidRDefault="00000000" w:rsidRPr="00000000" w14:paraId="0000008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Rounded" w:cs="Arial Rounded" w:eastAsia="Arial Rounded" w:hAnsi="Arial Rounded"/>
          <w:b w:val="1"/>
          <w:i w:val="0"/>
          <w:smallCaps w:val="0"/>
          <w:strike w:val="0"/>
          <w:color w:val="000000"/>
          <w:sz w:val="24"/>
          <w:szCs w:val="24"/>
          <w:u w:val="none"/>
          <w:shd w:fill="auto" w:val="clear"/>
          <w:vertAlign w:val="baseline"/>
        </w:rPr>
      </w:pPr>
      <w:r w:rsidDel="00000000" w:rsidR="00000000" w:rsidRPr="00000000">
        <w:rPr>
          <w:rFonts w:ascii="Arial Rounded" w:cs="Arial Rounded" w:eastAsia="Arial Rounded" w:hAnsi="Arial Rounded"/>
          <w:b w:val="1"/>
          <w:i w:val="0"/>
          <w:smallCaps w:val="0"/>
          <w:strike w:val="0"/>
          <w:color w:val="000000"/>
          <w:sz w:val="24"/>
          <w:szCs w:val="24"/>
          <w:u w:val="none"/>
          <w:shd w:fill="auto" w:val="clear"/>
          <w:vertAlign w:val="baseline"/>
          <w:rtl w:val="0"/>
        </w:rPr>
        <w:t xml:space="preserve">Forma de citar.</w:t>
      </w:r>
    </w:p>
    <w:p w:rsidR="00000000" w:rsidDel="00000000" w:rsidP="00000000" w:rsidRDefault="00000000" w:rsidRPr="00000000" w14:paraId="0000008F">
      <w:pPr>
        <w:jc w:val="both"/>
        <w:rPr>
          <w:rFonts w:ascii="Arial Nova" w:cs="Arial Nova" w:eastAsia="Arial Nova" w:hAnsi="Arial Nova"/>
        </w:rPr>
      </w:pPr>
      <w:r w:rsidDel="00000000" w:rsidR="00000000" w:rsidRPr="00000000">
        <w:rPr>
          <w:rFonts w:ascii="Arial Nova" w:cs="Arial Nova" w:eastAsia="Arial Nova" w:hAnsi="Arial Nova"/>
          <w:rtl w:val="0"/>
        </w:rPr>
        <w:t xml:space="preserve"> </w:t>
      </w:r>
    </w:p>
    <w:p w:rsidR="00000000" w:rsidDel="00000000" w:rsidP="00000000" w:rsidRDefault="00000000" w:rsidRPr="00000000" w14:paraId="00000090">
      <w:pPr>
        <w:jc w:val="both"/>
        <w:rPr>
          <w:rFonts w:ascii="Arial Nova" w:cs="Arial Nova" w:eastAsia="Arial Nova" w:hAnsi="Arial Nova"/>
          <w:i w:val="1"/>
        </w:rPr>
      </w:pPr>
      <w:bookmarkStart w:colFirst="0" w:colLast="0" w:name="_heading=h.gjdgxs" w:id="0"/>
      <w:bookmarkEnd w:id="0"/>
      <w:r w:rsidDel="00000000" w:rsidR="00000000" w:rsidRPr="00000000">
        <w:rPr>
          <w:rFonts w:ascii="Arial Nova" w:cs="Arial Nova" w:eastAsia="Arial Nova" w:hAnsi="Arial Nova"/>
          <w:rtl w:val="0"/>
        </w:rPr>
        <w:t xml:space="preserve">SEMADET. (2021).</w:t>
      </w:r>
      <w:r w:rsidDel="00000000" w:rsidR="00000000" w:rsidRPr="00000000">
        <w:rPr>
          <w:rFonts w:ascii="Arial Nova" w:cs="Arial Nova" w:eastAsia="Arial Nova" w:hAnsi="Arial Nova"/>
          <w:i w:val="1"/>
          <w:rtl w:val="0"/>
        </w:rPr>
        <w:t xml:space="preserve"> </w:t>
      </w:r>
      <w:r w:rsidDel="00000000" w:rsidR="00000000" w:rsidRPr="00000000">
        <w:rPr>
          <w:rFonts w:ascii="Arial Nova" w:cs="Arial Nova" w:eastAsia="Arial Nova" w:hAnsi="Arial Nova"/>
          <w:b w:val="1"/>
          <w:i w:val="1"/>
          <w:rtl w:val="0"/>
        </w:rPr>
        <w:t xml:space="preserve">Programa Municipal de Desarrollo Urbano San Gabriel: Límites de centro de población.</w:t>
      </w:r>
      <w:r w:rsidDel="00000000" w:rsidR="00000000" w:rsidRPr="00000000">
        <w:rPr>
          <w:rFonts w:ascii="Arial Nova" w:cs="Arial Nova" w:eastAsia="Arial Nova" w:hAnsi="Arial Nova"/>
          <w:i w:val="1"/>
          <w:rtl w:val="0"/>
        </w:rPr>
        <w:t xml:space="preserve"> Escala 1:50,000. [Vectorial]. </w:t>
      </w:r>
      <w:r w:rsidDel="00000000" w:rsidR="00000000" w:rsidRPr="00000000">
        <w:rPr>
          <w:rFonts w:ascii="Arial Nova" w:cs="Arial Nova" w:eastAsia="Arial Nova" w:hAnsi="Arial Nova"/>
          <w:rtl w:val="0"/>
        </w:rPr>
        <w:t xml:space="preserve">Dirección Estratégica de Planeación, Ordenamiento Territorial y Gestión Urbana. Secretaría de Medio Ambiente y Desarrollo Territorial del Gobierno del Estado de Jalisco (SEMADET).</w:t>
      </w:r>
      <w:r w:rsidDel="00000000" w:rsidR="00000000" w:rsidRPr="00000000">
        <w:rPr>
          <w:rtl w:val="0"/>
        </w:rPr>
      </w:r>
    </w:p>
    <w:p w:rsidR="00000000" w:rsidDel="00000000" w:rsidP="00000000" w:rsidRDefault="00000000" w:rsidRPr="00000000" w14:paraId="00000091">
      <w:pPr>
        <w:jc w:val="both"/>
        <w:rPr>
          <w:rFonts w:ascii="Arial Nova" w:cs="Arial Nova" w:eastAsia="Arial Nova" w:hAnsi="Arial Nova"/>
          <w:i w:val="1"/>
        </w:rPr>
      </w:pPr>
      <w:r w:rsidDel="00000000" w:rsidR="00000000" w:rsidRPr="00000000">
        <w:rPr>
          <w:rtl w:val="0"/>
        </w:rPr>
      </w:r>
    </w:p>
    <w:p w:rsidR="00000000" w:rsidDel="00000000" w:rsidP="00000000" w:rsidRDefault="00000000" w:rsidRPr="00000000" w14:paraId="0000009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Rounded" w:cs="Arial Rounded" w:eastAsia="Arial Rounded" w:hAnsi="Arial Rounded"/>
          <w:b w:val="1"/>
          <w:i w:val="0"/>
          <w:smallCaps w:val="0"/>
          <w:strike w:val="0"/>
          <w:color w:val="000000"/>
          <w:sz w:val="24"/>
          <w:szCs w:val="24"/>
          <w:u w:val="none"/>
          <w:shd w:fill="auto" w:val="clear"/>
          <w:vertAlign w:val="baseline"/>
        </w:rPr>
      </w:pPr>
      <w:r w:rsidDel="00000000" w:rsidR="00000000" w:rsidRPr="00000000">
        <w:rPr>
          <w:rFonts w:ascii="Arial Rounded" w:cs="Arial Rounded" w:eastAsia="Arial Rounded" w:hAnsi="Arial Rounded"/>
          <w:b w:val="1"/>
          <w:i w:val="0"/>
          <w:smallCaps w:val="0"/>
          <w:strike w:val="0"/>
          <w:color w:val="000000"/>
          <w:sz w:val="24"/>
          <w:szCs w:val="24"/>
          <w:u w:val="none"/>
          <w:shd w:fill="auto" w:val="clear"/>
          <w:vertAlign w:val="baseline"/>
          <w:rtl w:val="0"/>
        </w:rPr>
        <w:t xml:space="preserve">Referencias.</w:t>
      </w:r>
    </w:p>
    <w:p w:rsidR="00000000" w:rsidDel="00000000" w:rsidP="00000000" w:rsidRDefault="00000000" w:rsidRPr="00000000" w14:paraId="00000093">
      <w:pPr>
        <w:spacing w:line="240" w:lineRule="auto"/>
        <w:jc w:val="both"/>
        <w:rPr>
          <w:rFonts w:ascii="Arial Nova" w:cs="Arial Nova" w:eastAsia="Arial Nova" w:hAnsi="Arial Nova"/>
          <w:sz w:val="20"/>
          <w:szCs w:val="20"/>
        </w:rPr>
      </w:pPr>
      <w:r w:rsidDel="00000000" w:rsidR="00000000" w:rsidRPr="00000000">
        <w:rPr>
          <w:rtl w:val="0"/>
        </w:rPr>
      </w:r>
    </w:p>
    <w:p w:rsidR="00000000" w:rsidDel="00000000" w:rsidP="00000000" w:rsidRDefault="00000000" w:rsidRPr="00000000" w14:paraId="00000094">
      <w:pPr>
        <w:spacing w:line="240" w:lineRule="auto"/>
        <w:jc w:val="both"/>
        <w:rPr>
          <w:rFonts w:ascii="Arial Nova" w:cs="Arial Nova" w:eastAsia="Arial Nova" w:hAnsi="Arial Nova"/>
        </w:rPr>
      </w:pPr>
      <w:r w:rsidDel="00000000" w:rsidR="00000000" w:rsidRPr="00000000">
        <w:rPr>
          <w:rFonts w:ascii="Arial Nova" w:cs="Arial Nova" w:eastAsia="Arial Nova" w:hAnsi="Arial Nova"/>
          <w:rtl w:val="0"/>
        </w:rPr>
        <w:t xml:space="preserve">N/A</w:t>
      </w:r>
    </w:p>
    <w:p w:rsidR="00000000" w:rsidDel="00000000" w:rsidP="00000000" w:rsidRDefault="00000000" w:rsidRPr="00000000" w14:paraId="00000095">
      <w:pPr>
        <w:spacing w:line="240" w:lineRule="auto"/>
        <w:jc w:val="both"/>
        <w:rPr>
          <w:rFonts w:ascii="Arial Nova" w:cs="Arial Nova" w:eastAsia="Arial Nova" w:hAnsi="Arial Nova"/>
          <w:sz w:val="20"/>
          <w:szCs w:val="20"/>
        </w:rPr>
      </w:pPr>
      <w:r w:rsidDel="00000000" w:rsidR="00000000" w:rsidRPr="00000000">
        <w:rPr>
          <w:rtl w:val="0"/>
        </w:rPr>
      </w:r>
    </w:p>
    <w:p w:rsidR="00000000" w:rsidDel="00000000" w:rsidP="00000000" w:rsidRDefault="00000000" w:rsidRPr="00000000" w14:paraId="00000096">
      <w:pPr>
        <w:spacing w:line="240" w:lineRule="auto"/>
        <w:jc w:val="both"/>
        <w:rPr>
          <w:rFonts w:ascii="Arial Nova" w:cs="Arial Nova" w:eastAsia="Arial Nova" w:hAnsi="Arial Nova"/>
          <w:sz w:val="20"/>
          <w:szCs w:val="20"/>
        </w:rPr>
      </w:pPr>
      <w:r w:rsidDel="00000000" w:rsidR="00000000" w:rsidRPr="00000000">
        <w:rPr>
          <w:rtl w:val="0"/>
        </w:rPr>
      </w:r>
    </w:p>
    <w:p w:rsidR="00000000" w:rsidDel="00000000" w:rsidP="00000000" w:rsidRDefault="00000000" w:rsidRPr="00000000" w14:paraId="00000097">
      <w:pPr>
        <w:jc w:val="both"/>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 w:name="Arial Rounded"/>
  <w:font w:name="Arial Nova"/>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decimal"/>
      <w:lvlText w:val="%1."/>
      <w:lvlJc w:val="left"/>
      <w:pPr>
        <w:ind w:left="720" w:hanging="360"/>
      </w:pPr>
      <w:rPr/>
    </w:lvl>
    <w:lvl w:ilvl="1">
      <w:start w:val="1"/>
      <w:numFmt w:val="decimal"/>
      <w:lvlText w:val="%1.%2"/>
      <w:lvlJc w:val="left"/>
      <w:pPr>
        <w:ind w:left="720" w:hanging="360"/>
      </w:pPr>
      <w:rPr/>
    </w:lvl>
    <w:lvl w:ilvl="2">
      <w:start w:val="1"/>
      <w:numFmt w:val="decimal"/>
      <w:lvlText w:val="%1.%2.%3"/>
      <w:lvlJc w:val="left"/>
      <w:pPr>
        <w:ind w:left="1080" w:hanging="720"/>
      </w:pPr>
      <w:rPr/>
    </w:lvl>
    <w:lvl w:ilvl="3">
      <w:start w:val="1"/>
      <w:numFmt w:val="decimal"/>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s"/>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pPr>
      <w:spacing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yperlink" Target="https://mapa.jalisco.gob.mx/mapa" TargetMode="External"/><Relationship Id="rId9" Type="http://schemas.openxmlformats.org/officeDocument/2006/relationships/hyperlink" Target="mailto:alejandra.aguilarramirez@jalisco.gob.mx"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ordenamientoecologico.semadet@jalisco.gob.mx" TargetMode="External"/><Relationship Id="rId8" Type="http://schemas.openxmlformats.org/officeDocument/2006/relationships/hyperlink" Target="mailto:josue.diaz@jalisco.gob.m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VRW0VtHK30lXFojJHEDgl7ZmjZQ==">AMUW2mWU2H/pY2GX9V5zBHsFuTrFL6QomcPZ5cXKZYFRznw+2wWjkz67wYN3at8rg7dduZwAIV0JHks9Kkjfm+kk73MQk5O3J7OQj1+HVuRyB9QcAPQplK9TDB8dPONnI9D4Qm8ke1Xq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